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pPr>
      <w:bookmarkStart w:id="0" w:name="_Hlk98143450"/>
      <w:bookmarkEnd w:id="0"/>
      <w:r>
        <w:rPr>
          <w:rFonts w:ascii="Times New Roman"/>
        </w:rPr>
        <w:t>ICS</w:t>
      </w:r>
      <w:r>
        <w:rPr>
          <w:rFonts w:hint="eastAsia"/>
        </w:rPr>
        <w:t xml:space="preserve"> 13.100</w:t>
      </w:r>
    </w:p>
    <w:p>
      <w:pPr>
        <w:pStyle w:val="126"/>
        <w:framePr/>
      </w:pPr>
      <w:r>
        <w:rPr>
          <w:rFonts w:hint="eastAsia"/>
        </w:rPr>
        <w:t>CCS R09</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6"/>
              <w:framePr/>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13"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uL+zVAAAABwEAAA8AAAAAAAAAAQAgAAAA&#10;OAAAAGRycy9kb3ducmV2LnhtbFBLAQIUABQAAAAIAIdO4kAMucLg+AEAAN0DAAAOAAAAAAAAAAEA&#10;IAAAADoBAABkcnMvZTJvRG9jLnhtbFBLBQYAAAAABgAGAFkBAACkBQAAAAA=&#10;">
                      <v:fill on="t" focussize="0,0"/>
                      <v:stroke on="f"/>
                      <v:imagedata o:title=""/>
                      <o:lock v:ext="edit" aspectratio="f"/>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69"/>
        <w:framePr w:w="3646" w:h="1657" w:hRule="exact" w:vAnchor="page" w:hAnchor="page" w:x="6804" w:y="678"/>
        <w:adjustRightInd w:val="0"/>
        <w:snapToGrid w:val="0"/>
        <w:spacing w:line="240" w:lineRule="auto"/>
        <w:rPr>
          <w:rFonts w:ascii="黑体" w:hAnsi="宋体" w:eastAsia="黑体"/>
          <w:b w:val="0"/>
          <w:spacing w:val="-40"/>
          <w:w w:val="100"/>
        </w:rPr>
      </w:pPr>
      <w:r>
        <w:rPr>
          <w:rFonts w:hint="eastAsia"/>
        </w:rPr>
        <w:t>DB</w:t>
      </w:r>
    </w:p>
    <w:p>
      <w:pPr>
        <w:pStyle w:val="113"/>
        <w:framePr/>
      </w:pPr>
      <w:r>
        <w:rPr>
          <w:rFonts w:hint="eastAsia"/>
        </w:rPr>
        <w:t>新疆维吾尔自治区地方标准</w:t>
      </w:r>
    </w:p>
    <w:p>
      <w:pPr>
        <w:pStyle w:val="50"/>
        <w:framePr/>
        <w:rPr>
          <w:rFonts w:hAnsi="黑体"/>
        </w:rPr>
      </w:pPr>
      <w:r>
        <w:rPr>
          <w:rFonts w:hint="eastAsia" w:ascii="Times New Roman"/>
        </w:rPr>
        <w:t>DB</w:t>
      </w:r>
      <w:r>
        <w:rPr>
          <w:rFonts w:ascii="Times New Roman"/>
        </w:rPr>
        <w:t xml:space="preserve">/T </w:t>
      </w:r>
      <w:r>
        <w:rPr>
          <w:rFonts w:hAnsi="黑体"/>
        </w:rPr>
        <w:fldChar w:fldCharType="begin">
          <w:ffData>
            <w:name w:val="StdNo1"/>
            <w:enabled/>
            <w:calcOnExit w:val="0"/>
            <w:textInput>
              <w:default w:val="XXXX"/>
            </w:textInput>
          </w:ffData>
        </w:fldChar>
      </w:r>
      <w:bookmarkStart w:id="2" w:name="StdNo1"/>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r>
        <w:rPr>
          <w:rFonts w:hAnsi="黑体"/>
        </w:rPr>
        <w:t>—</w:t>
      </w:r>
      <w:r>
        <w:rPr>
          <w:rFonts w:hAnsi="黑体"/>
        </w:rPr>
        <w:fldChar w:fldCharType="begin">
          <w:ffData>
            <w:name w:val="StdNo2"/>
            <w:enabled/>
            <w:calcOnExit w:val="0"/>
            <w:textInput>
              <w:default w:val="XXXX"/>
              <w:maxLength w:val="4"/>
            </w:textInput>
          </w:ffData>
        </w:fldChar>
      </w:r>
      <w:bookmarkStart w:id="3"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9"/>
              <w:framePr/>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&#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5g8svWAAAACAEAAA8AAAAAAAAAAQAgAAAAOAAA&#10;AGRycy9kb3ducmV2LnhtbFBLAQIUABQAAAAIAIdO4kDcRdGJ9AEAANwDAAAOAAAAAAAAAAEAIAAA&#10;ADsBAABkcnMvZTJvRG9jLnhtbFBLBQYAAAAABgAGAFkBAAChBQAAAAA=&#10;">
                      <v:fill on="t" focussize="0,0"/>
                      <v:stroke on="f"/>
                      <v:imagedata o:title=""/>
                      <o:lock v:ext="edit" aspectratio="f"/>
                    </v:rect>
                  </w:pict>
                </mc:Fallback>
              </mc:AlternateContent>
            </w:r>
            <w:r>
              <w:fldChar w:fldCharType="begin">
                <w:ffData>
                  <w:name w:val="DT"/>
                  <w:enabled/>
                  <w:calcOnExit w:val="0"/>
                  <w:textInput/>
                </w:ffData>
              </w:fldChar>
            </w:r>
            <w:bookmarkStart w:id="4" w:name="DT"/>
            <w:r>
              <w:instrText xml:space="preserve"> FORMTEXT </w:instrText>
            </w:r>
            <w:r>
              <w:fldChar w:fldCharType="separate"/>
            </w:r>
            <w:r>
              <w:t>     </w:t>
            </w:r>
            <w:r>
              <w:fldChar w:fldCharType="end"/>
            </w:r>
            <w:bookmarkEnd w:id="4"/>
          </w:p>
        </w:tc>
      </w:tr>
    </w:tbl>
    <w:p>
      <w:pPr>
        <w:pStyle w:val="50"/>
        <w:framePr/>
        <w:rPr>
          <w:rFonts w:hAnsi="黑体"/>
        </w:rPr>
      </w:pPr>
    </w:p>
    <w:p>
      <w:pPr>
        <w:pStyle w:val="50"/>
        <w:framePr/>
        <w:rPr>
          <w:rFonts w:hAnsi="黑体"/>
        </w:rPr>
      </w:pPr>
    </w:p>
    <w:p>
      <w:pPr>
        <w:pStyle w:val="81"/>
        <w:framePr w:x="1441" w:y="6157"/>
      </w:pPr>
      <w:r>
        <w:rPr>
          <w:rFonts w:hint="eastAsia"/>
        </w:rPr>
        <w:t>公路工程项目建设安全管理指南</w:t>
      </w:r>
    </w:p>
    <w:p>
      <w:pPr>
        <w:pStyle w:val="82"/>
        <w:framePr w:x="1441" w:y="6157"/>
        <w:rPr>
          <w:rFonts w:ascii="黑体" w:hAnsi="黑体"/>
        </w:rPr>
      </w:pPr>
      <w:r>
        <w:rPr>
          <w:rFonts w:ascii="黑体" w:hAnsi="黑体"/>
        </w:rPr>
        <w:t>Guidelines for construction safety management of highway engineering construction projects</w:t>
      </w:r>
    </w:p>
    <w:p>
      <w:pPr>
        <w:pStyle w:val="83"/>
        <w:framePr w:x="1441" w:y="6157"/>
      </w:pP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55" w:type="dxa"/>
            <w:tcBorders>
              <w:top w:val="nil"/>
              <w:left w:val="nil"/>
              <w:bottom w:val="nil"/>
              <w:right w:val="nil"/>
            </w:tcBorders>
            <w:shd w:val="clear" w:color="auto" w:fill="auto"/>
            <w:vAlign w:val="center"/>
          </w:tcPr>
          <w:p>
            <w:pPr>
              <w:pStyle w:val="84"/>
              <w:framePr w:x="1441" w:y="6157"/>
            </w:pPr>
            <w:r>
              <w:rPr>
                <w:rFonts w:hint="eastAsia"/>
              </w:rPr>
              <w:t>（</w:t>
            </w:r>
            <w:r>
              <w:rPr>
                <w:rFonts w:hint="eastAsia"/>
                <w:lang w:val="en-US" w:eastAsia="zh-CN"/>
              </w:rPr>
              <w:t>征求意见稿</w:t>
            </w:r>
            <w:bookmarkStart w:id="20" w:name="_GoBack"/>
            <w:bookmarkEnd w:id="20"/>
            <w:r>
              <w:rPr>
                <w:rFonts w:hint="eastAsia"/>
              </w:rPr>
              <w:t>）</w:t>
            </w: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1"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&#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ia6S1QAAAAoBAAAPAAAAAAAAAAEAIAAAADgAAABk&#10;cnMvZG93bnJldi54bWxQSwECFAAUAAAACACHTuJATBRd9/MBAADdAwAADgAAAAAAAAABACAAAAA6&#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4"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&#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D4Yvl1gAAAAkBAAAPAAAAAAAAAAEAIAAAADgAAABk&#10;cnMvZG93bnJldi54bWxQSwECFAAUAAAACACHTuJAPyEh/PIBAADcAwAADgAAAAAAAAABACAAAAA7&#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55" w:type="dxa"/>
            <w:tcBorders>
              <w:top w:val="nil"/>
              <w:left w:val="nil"/>
              <w:bottom w:val="nil"/>
              <w:right w:val="nil"/>
            </w:tcBorders>
            <w:shd w:val="clear" w:color="auto" w:fill="auto"/>
            <w:vAlign w:val="center"/>
          </w:tcPr>
          <w:p>
            <w:pPr>
              <w:pStyle w:val="85"/>
              <w:framePr w:x="1441" w:y="6157"/>
            </w:pPr>
          </w:p>
        </w:tc>
      </w:tr>
    </w:tbl>
    <w:p>
      <w:pPr>
        <w:pStyle w:val="133"/>
        <w:framePr w:hAnchor="page" w:x="1441" w:y="14191"/>
      </w:pPr>
      <w:r>
        <w:rPr>
          <w:rFonts w:ascii="黑体"/>
        </w:rPr>
        <w:fldChar w:fldCharType="begin">
          <w:ffData>
            <w:name w:val="FY"/>
            <w:enabled/>
            <w:calcOnExit w:val="0"/>
            <w:textInput>
              <w:default w:val="XXXX"/>
              <w:maxLength w:val="4"/>
            </w:textInput>
          </w:ffData>
        </w:fldChar>
      </w:r>
      <w:bookmarkStart w:id="5"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6"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-14605</wp:posOffset>
                </wp:positionH>
                <wp:positionV relativeFrom="page">
                  <wp:posOffset>9352915</wp:posOffset>
                </wp:positionV>
                <wp:extent cx="6120130" cy="0"/>
                <wp:effectExtent l="0" t="0" r="0" b="0"/>
                <wp:wrapNone/>
                <wp:docPr id="3" name="Line 10"/>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1.15pt;margin-top:736.45pt;height:0pt;width:481.9pt;mso-position-vertical-relative:page;z-index:251659264;mso-width-relative:page;mso-height-relative:page;" filled="f" stroked="t" coordsize="21600,21600" o:gfxdata="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AN4D8rXAAAADAEAAA8AAAAAAAAAAQAgAAAAOAAAAGRycy9kb3du&#10;cmV2LnhtbFBLAQIUABQAAAAIAIdO4kDdIo/QsQEAAFUDAAAOAAAAAAAAAAEAIAAAADwBAABkcnMv&#10;ZTJvRG9jLnhtbFBLBQYAAAAABgAGAFkBAABfBQAAAAA=&#10;">
                <v:fill on="f" focussize="0,0"/>
                <v:stroke color="#000000" joinstyle="round"/>
                <v:imagedata o:title=""/>
                <o:lock v:ext="edit" aspectratio="f"/>
                <w10:anchorlock/>
              </v:line>
            </w:pict>
          </mc:Fallback>
        </mc:AlternateContent>
      </w:r>
    </w:p>
    <w:p>
      <w:pPr>
        <w:pStyle w:val="134"/>
        <w:framePr w:hAnchor="page" w:x="7021" w:y="14176"/>
      </w:pPr>
      <w:r>
        <w:rPr>
          <w:rFonts w:ascii="黑体"/>
        </w:rPr>
        <w:fldChar w:fldCharType="begin">
          <w:ffData>
            <w:name w:val="SY"/>
            <w:enabled/>
            <w:calcOnExit w:val="0"/>
            <w:textInput>
              <w:default w:val="XXXX"/>
              <w:maxLength w:val="4"/>
            </w:textInput>
          </w:ffData>
        </w:fldChar>
      </w:r>
      <w:bookmarkStart w:id="7"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8"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9"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14"/>
        <w:framePr/>
      </w:pPr>
      <w:r>
        <w:rPr>
          <w:rFonts w:hint="eastAsia"/>
        </w:rPr>
        <w:t>新疆维吾尔自治区市场监督管理局</w:t>
      </w:r>
      <w:r>
        <w:rPr>
          <w:rFonts w:hAnsi="黑体"/>
        </w:rPr>
        <w:t>   </w:t>
      </w:r>
      <w:r>
        <w:rPr>
          <w:rStyle w:val="76"/>
          <w:rFonts w:hint="eastAsia"/>
        </w:rPr>
        <w:t>发布</w:t>
      </w:r>
    </w:p>
    <w:p>
      <w:pPr>
        <w:pStyle w:val="24"/>
        <w:sectPr>
          <w:headerReference r:id="rId3" w:type="even"/>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2" name="Line 1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0288;mso-width-relative:page;mso-height-relative:page;" filled="f" stroked="t" coordsize="21600,21600" o:gfxdata="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BdbwCNcAAAAJAQAADwAAAAAAAAABACAAAAA4AAAAZHJzL2Rvd25y&#10;ZXYueG1sUEsBAhQAFAAAAAgAh07iQNILZWCwAQAAVQMAAA4AAAAAAAAAAQAgAAAAPAEAAGRycy9l&#10;Mm9Eb2MueG1sUEsFBgAAAAAGAAYAWQEAAF4FAAAAAA==&#10;">
                <v:fill on="f" focussize="0,0"/>
                <v:stroke color="#000000" joinstyle="round"/>
                <v:imagedata o:title=""/>
                <o:lock v:ext="edit" aspectratio="f"/>
              </v:line>
            </w:pict>
          </mc:Fallback>
        </mc:AlternateContent>
      </w:r>
    </w:p>
    <w:p>
      <w:pPr>
        <w:jc w:val="center"/>
        <w:rPr>
          <w:rFonts w:ascii="黑体" w:hAnsi="黑体" w:eastAsia="黑体"/>
          <w:sz w:val="32"/>
          <w:szCs w:val="32"/>
        </w:rPr>
      </w:pPr>
      <w:r>
        <w:rPr>
          <w:rFonts w:hint="eastAsia" w:ascii="黑体" w:hAnsi="黑体" w:eastAsia="黑体"/>
          <w:sz w:val="32"/>
          <w:szCs w:val="32"/>
        </w:rPr>
        <w:t>目  次</w:t>
      </w:r>
    </w:p>
    <w:p>
      <w:pPr>
        <w:pStyle w:val="20"/>
        <w:spacing w:before="78" w:after="78"/>
        <w:rPr>
          <w:rFonts w:hAnsi="宋体" w:cstheme="minorBidi"/>
          <w:szCs w:val="22"/>
          <w14:ligatures w14:val="standardContextual"/>
        </w:rPr>
      </w:pPr>
      <w:r>
        <w:rPr>
          <w:rStyle w:val="41"/>
          <w:rFonts w:hAnsi="宋体"/>
        </w:rPr>
        <w:fldChar w:fldCharType="begin"/>
      </w:r>
      <w:r>
        <w:rPr>
          <w:rStyle w:val="41"/>
          <w:rFonts w:hAnsi="宋体"/>
        </w:rPr>
        <w:instrText xml:space="preserve"> </w:instrText>
      </w:r>
      <w:r>
        <w:rPr>
          <w:rStyle w:val="41"/>
          <w:rFonts w:hint="eastAsia" w:hAnsi="宋体"/>
        </w:rPr>
        <w:instrText xml:space="preserve">TOC \o "1-1" \h \z \u</w:instrText>
      </w:r>
      <w:r>
        <w:rPr>
          <w:rStyle w:val="41"/>
          <w:rFonts w:hAnsi="宋体"/>
        </w:rPr>
        <w:instrText xml:space="preserve"> </w:instrText>
      </w:r>
      <w:r>
        <w:rPr>
          <w:rStyle w:val="41"/>
          <w:rFonts w:hAnsi="宋体"/>
        </w:rPr>
        <w:fldChar w:fldCharType="separate"/>
      </w:r>
      <w:r>
        <w:fldChar w:fldCharType="begin"/>
      </w:r>
      <w:r>
        <w:instrText xml:space="preserve"> HYPERLINK \l "_Toc162042894" </w:instrText>
      </w:r>
      <w:r>
        <w:fldChar w:fldCharType="separate"/>
      </w:r>
      <w:r>
        <w:rPr>
          <w:rStyle w:val="41"/>
          <w:rFonts w:hAnsi="宋体"/>
        </w:rPr>
        <w:t>前  言</w:t>
      </w:r>
      <w:r>
        <w:rPr>
          <w:rFonts w:hAnsi="宋体"/>
        </w:rPr>
        <w:tab/>
      </w:r>
      <w:r>
        <w:rPr>
          <w:rFonts w:hAnsi="宋体"/>
        </w:rPr>
        <w:fldChar w:fldCharType="begin"/>
      </w:r>
      <w:r>
        <w:rPr>
          <w:rFonts w:hAnsi="宋体"/>
        </w:rPr>
        <w:instrText xml:space="preserve"> PAGEREF _Toc162042894 \h </w:instrText>
      </w:r>
      <w:r>
        <w:rPr>
          <w:rFonts w:hAnsi="宋体"/>
        </w:rPr>
        <w:fldChar w:fldCharType="separate"/>
      </w:r>
      <w:r>
        <w:rPr>
          <w:rFonts w:hAnsi="宋体"/>
        </w:rPr>
        <w:t>II</w:t>
      </w:r>
      <w:r>
        <w:rPr>
          <w:rFonts w:hAnsi="宋体"/>
        </w:rPr>
        <w:fldChar w:fldCharType="end"/>
      </w:r>
      <w:r>
        <w:rPr>
          <w:rFonts w:hAnsi="宋体"/>
        </w:rPr>
        <w:fldChar w:fldCharType="end"/>
      </w:r>
    </w:p>
    <w:p>
      <w:pPr>
        <w:pStyle w:val="20"/>
        <w:spacing w:before="78" w:after="78"/>
        <w:rPr>
          <w:rFonts w:hAnsi="宋体" w:cstheme="minorBidi"/>
          <w:szCs w:val="22"/>
          <w14:ligatures w14:val="standardContextual"/>
        </w:rPr>
      </w:pPr>
      <w:r>
        <w:fldChar w:fldCharType="begin"/>
      </w:r>
      <w:r>
        <w:instrText xml:space="preserve"> HYPERLINK \l "_Toc162042895" </w:instrText>
      </w:r>
      <w:r>
        <w:fldChar w:fldCharType="separate"/>
      </w:r>
      <w:r>
        <w:rPr>
          <w:rStyle w:val="41"/>
          <w:rFonts w:hAnsi="宋体"/>
        </w:rPr>
        <w:t>1  范围</w:t>
      </w:r>
      <w:r>
        <w:rPr>
          <w:rFonts w:hAnsi="宋体"/>
        </w:rPr>
        <w:tab/>
      </w:r>
      <w:r>
        <w:rPr>
          <w:rFonts w:hAnsi="宋体"/>
        </w:rPr>
        <w:fldChar w:fldCharType="begin"/>
      </w:r>
      <w:r>
        <w:rPr>
          <w:rFonts w:hAnsi="宋体"/>
        </w:rPr>
        <w:instrText xml:space="preserve"> PAGEREF _Toc162042895 \h </w:instrText>
      </w:r>
      <w:r>
        <w:rPr>
          <w:rFonts w:hAnsi="宋体"/>
        </w:rPr>
        <w:fldChar w:fldCharType="separate"/>
      </w:r>
      <w:r>
        <w:rPr>
          <w:rFonts w:hAnsi="宋体"/>
        </w:rPr>
        <w:t>1</w:t>
      </w:r>
      <w:r>
        <w:rPr>
          <w:rFonts w:hAnsi="宋体"/>
        </w:rPr>
        <w:fldChar w:fldCharType="end"/>
      </w:r>
      <w:r>
        <w:rPr>
          <w:rFonts w:hAnsi="宋体"/>
        </w:rPr>
        <w:fldChar w:fldCharType="end"/>
      </w:r>
    </w:p>
    <w:p>
      <w:pPr>
        <w:pStyle w:val="20"/>
        <w:spacing w:before="78" w:after="78"/>
        <w:rPr>
          <w:rFonts w:hAnsi="宋体" w:cstheme="minorBidi"/>
          <w:szCs w:val="22"/>
          <w14:ligatures w14:val="standardContextual"/>
        </w:rPr>
      </w:pPr>
      <w:r>
        <w:fldChar w:fldCharType="begin"/>
      </w:r>
      <w:r>
        <w:instrText xml:space="preserve"> HYPERLINK \l "_Toc162042896" </w:instrText>
      </w:r>
      <w:r>
        <w:fldChar w:fldCharType="separate"/>
      </w:r>
      <w:r>
        <w:rPr>
          <w:rStyle w:val="41"/>
          <w:rFonts w:hAnsi="宋体"/>
        </w:rPr>
        <w:t>2  规范性引用文件</w:t>
      </w:r>
      <w:r>
        <w:rPr>
          <w:rFonts w:hAnsi="宋体"/>
        </w:rPr>
        <w:tab/>
      </w:r>
      <w:r>
        <w:rPr>
          <w:rFonts w:hAnsi="宋体"/>
        </w:rPr>
        <w:fldChar w:fldCharType="begin"/>
      </w:r>
      <w:r>
        <w:rPr>
          <w:rFonts w:hAnsi="宋体"/>
        </w:rPr>
        <w:instrText xml:space="preserve"> PAGEREF _Toc162042896 \h </w:instrText>
      </w:r>
      <w:r>
        <w:rPr>
          <w:rFonts w:hAnsi="宋体"/>
        </w:rPr>
        <w:fldChar w:fldCharType="separate"/>
      </w:r>
      <w:r>
        <w:rPr>
          <w:rFonts w:hAnsi="宋体"/>
        </w:rPr>
        <w:t>1</w:t>
      </w:r>
      <w:r>
        <w:rPr>
          <w:rFonts w:hAnsi="宋体"/>
        </w:rPr>
        <w:fldChar w:fldCharType="end"/>
      </w:r>
      <w:r>
        <w:rPr>
          <w:rFonts w:hAnsi="宋体"/>
        </w:rPr>
        <w:fldChar w:fldCharType="end"/>
      </w:r>
    </w:p>
    <w:p>
      <w:pPr>
        <w:pStyle w:val="20"/>
        <w:spacing w:before="78" w:after="78"/>
        <w:rPr>
          <w:rFonts w:hAnsi="宋体" w:cstheme="minorBidi"/>
          <w:szCs w:val="22"/>
          <w14:ligatures w14:val="standardContextual"/>
        </w:rPr>
      </w:pPr>
      <w:r>
        <w:fldChar w:fldCharType="begin"/>
      </w:r>
      <w:r>
        <w:instrText xml:space="preserve"> HYPERLINK \l "_Toc162042897" </w:instrText>
      </w:r>
      <w:r>
        <w:fldChar w:fldCharType="separate"/>
      </w:r>
      <w:r>
        <w:rPr>
          <w:rStyle w:val="41"/>
          <w:rFonts w:hAnsi="宋体"/>
        </w:rPr>
        <w:t>3  术语和定义</w:t>
      </w:r>
      <w:r>
        <w:rPr>
          <w:rFonts w:hAnsi="宋体"/>
        </w:rPr>
        <w:tab/>
      </w:r>
      <w:r>
        <w:rPr>
          <w:rFonts w:hAnsi="宋体"/>
        </w:rPr>
        <w:fldChar w:fldCharType="begin"/>
      </w:r>
      <w:r>
        <w:rPr>
          <w:rFonts w:hAnsi="宋体"/>
        </w:rPr>
        <w:instrText xml:space="preserve"> PAGEREF _Toc162042897 \h </w:instrText>
      </w:r>
      <w:r>
        <w:rPr>
          <w:rFonts w:hAnsi="宋体"/>
        </w:rPr>
        <w:fldChar w:fldCharType="separate"/>
      </w:r>
      <w:r>
        <w:rPr>
          <w:rFonts w:hAnsi="宋体"/>
        </w:rPr>
        <w:t>1</w:t>
      </w:r>
      <w:r>
        <w:rPr>
          <w:rFonts w:hAnsi="宋体"/>
        </w:rPr>
        <w:fldChar w:fldCharType="end"/>
      </w:r>
      <w:r>
        <w:rPr>
          <w:rFonts w:hAnsi="宋体"/>
        </w:rPr>
        <w:fldChar w:fldCharType="end"/>
      </w:r>
    </w:p>
    <w:p>
      <w:pPr>
        <w:pStyle w:val="20"/>
        <w:spacing w:before="78" w:after="78"/>
        <w:rPr>
          <w:rFonts w:hAnsi="宋体" w:cstheme="minorBidi"/>
          <w:szCs w:val="22"/>
          <w14:ligatures w14:val="standardContextual"/>
        </w:rPr>
      </w:pPr>
      <w:r>
        <w:fldChar w:fldCharType="begin"/>
      </w:r>
      <w:r>
        <w:instrText xml:space="preserve"> HYPERLINK \l "_Toc162042898" </w:instrText>
      </w:r>
      <w:r>
        <w:fldChar w:fldCharType="separate"/>
      </w:r>
      <w:r>
        <w:rPr>
          <w:rStyle w:val="41"/>
          <w:rFonts w:hAnsi="宋体"/>
        </w:rPr>
        <w:t>4  基本规定</w:t>
      </w:r>
      <w:r>
        <w:rPr>
          <w:rFonts w:hAnsi="宋体"/>
        </w:rPr>
        <w:tab/>
      </w:r>
      <w:r>
        <w:rPr>
          <w:rFonts w:hAnsi="宋体"/>
        </w:rPr>
        <w:fldChar w:fldCharType="begin"/>
      </w:r>
      <w:r>
        <w:rPr>
          <w:rFonts w:hAnsi="宋体"/>
        </w:rPr>
        <w:instrText xml:space="preserve"> PAGEREF _Toc162042898 \h </w:instrText>
      </w:r>
      <w:r>
        <w:rPr>
          <w:rFonts w:hAnsi="宋体"/>
        </w:rPr>
        <w:fldChar w:fldCharType="separate"/>
      </w:r>
      <w:r>
        <w:rPr>
          <w:rFonts w:hAnsi="宋体"/>
        </w:rPr>
        <w:t>1</w:t>
      </w:r>
      <w:r>
        <w:rPr>
          <w:rFonts w:hAnsi="宋体"/>
        </w:rPr>
        <w:fldChar w:fldCharType="end"/>
      </w:r>
      <w:r>
        <w:rPr>
          <w:rFonts w:hAnsi="宋体"/>
        </w:rPr>
        <w:fldChar w:fldCharType="end"/>
      </w:r>
    </w:p>
    <w:p>
      <w:pPr>
        <w:pStyle w:val="20"/>
        <w:spacing w:before="78" w:after="78"/>
        <w:rPr>
          <w:rFonts w:hAnsi="宋体" w:cstheme="minorBidi"/>
          <w:szCs w:val="22"/>
          <w14:ligatures w14:val="standardContextual"/>
        </w:rPr>
      </w:pPr>
      <w:r>
        <w:fldChar w:fldCharType="begin"/>
      </w:r>
      <w:r>
        <w:instrText xml:space="preserve"> HYPERLINK \l "_Toc162042899" </w:instrText>
      </w:r>
      <w:r>
        <w:fldChar w:fldCharType="separate"/>
      </w:r>
      <w:r>
        <w:rPr>
          <w:rStyle w:val="41"/>
          <w:rFonts w:hAnsi="宋体"/>
        </w:rPr>
        <w:t>5  前期工作阶段</w:t>
      </w:r>
      <w:r>
        <w:rPr>
          <w:rFonts w:hAnsi="宋体"/>
        </w:rPr>
        <w:tab/>
      </w:r>
      <w:r>
        <w:rPr>
          <w:rFonts w:hAnsi="宋体"/>
        </w:rPr>
        <w:fldChar w:fldCharType="begin"/>
      </w:r>
      <w:r>
        <w:rPr>
          <w:rFonts w:hAnsi="宋体"/>
        </w:rPr>
        <w:instrText xml:space="preserve"> PAGEREF _Toc162042899 \h </w:instrText>
      </w:r>
      <w:r>
        <w:rPr>
          <w:rFonts w:hAnsi="宋体"/>
        </w:rPr>
        <w:fldChar w:fldCharType="separate"/>
      </w:r>
      <w:r>
        <w:rPr>
          <w:rFonts w:hAnsi="宋体"/>
        </w:rPr>
        <w:t>2</w:t>
      </w:r>
      <w:r>
        <w:rPr>
          <w:rFonts w:hAnsi="宋体"/>
        </w:rPr>
        <w:fldChar w:fldCharType="end"/>
      </w:r>
      <w:r>
        <w:rPr>
          <w:rFonts w:hAnsi="宋体"/>
        </w:rPr>
        <w:fldChar w:fldCharType="end"/>
      </w:r>
    </w:p>
    <w:p>
      <w:pPr>
        <w:pStyle w:val="20"/>
        <w:spacing w:before="78" w:after="78"/>
        <w:rPr>
          <w:rFonts w:hAnsi="宋体" w:cstheme="minorBidi"/>
          <w:szCs w:val="22"/>
          <w14:ligatures w14:val="standardContextual"/>
        </w:rPr>
      </w:pPr>
      <w:r>
        <w:fldChar w:fldCharType="begin"/>
      </w:r>
      <w:r>
        <w:instrText xml:space="preserve"> HYPERLINK \l "_Toc162042900" </w:instrText>
      </w:r>
      <w:r>
        <w:fldChar w:fldCharType="separate"/>
      </w:r>
      <w:r>
        <w:rPr>
          <w:rStyle w:val="41"/>
          <w:rFonts w:hAnsi="宋体"/>
        </w:rPr>
        <w:t>6  施工招标阶段</w:t>
      </w:r>
      <w:r>
        <w:rPr>
          <w:rFonts w:hAnsi="宋体"/>
        </w:rPr>
        <w:tab/>
      </w:r>
      <w:r>
        <w:rPr>
          <w:rFonts w:hAnsi="宋体"/>
        </w:rPr>
        <w:fldChar w:fldCharType="begin"/>
      </w:r>
      <w:r>
        <w:rPr>
          <w:rFonts w:hAnsi="宋体"/>
        </w:rPr>
        <w:instrText xml:space="preserve"> PAGEREF _Toc162042900 \h </w:instrText>
      </w:r>
      <w:r>
        <w:rPr>
          <w:rFonts w:hAnsi="宋体"/>
        </w:rPr>
        <w:fldChar w:fldCharType="separate"/>
      </w:r>
      <w:r>
        <w:rPr>
          <w:rFonts w:hAnsi="宋体"/>
        </w:rPr>
        <w:t>2</w:t>
      </w:r>
      <w:r>
        <w:rPr>
          <w:rFonts w:hAnsi="宋体"/>
        </w:rPr>
        <w:fldChar w:fldCharType="end"/>
      </w:r>
      <w:r>
        <w:rPr>
          <w:rFonts w:hAnsi="宋体"/>
        </w:rPr>
        <w:fldChar w:fldCharType="end"/>
      </w:r>
    </w:p>
    <w:p>
      <w:pPr>
        <w:pStyle w:val="20"/>
        <w:spacing w:before="78" w:after="78"/>
        <w:rPr>
          <w:rFonts w:hAnsi="宋体" w:cstheme="minorBidi"/>
          <w:szCs w:val="22"/>
          <w14:ligatures w14:val="standardContextual"/>
        </w:rPr>
      </w:pPr>
      <w:r>
        <w:fldChar w:fldCharType="begin"/>
      </w:r>
      <w:r>
        <w:instrText xml:space="preserve"> HYPERLINK \l "_Toc162042901" </w:instrText>
      </w:r>
      <w:r>
        <w:fldChar w:fldCharType="separate"/>
      </w:r>
      <w:r>
        <w:rPr>
          <w:rStyle w:val="41"/>
          <w:rFonts w:hAnsi="宋体"/>
        </w:rPr>
        <w:t>7  施工准备阶段</w:t>
      </w:r>
      <w:r>
        <w:rPr>
          <w:rFonts w:hAnsi="宋体"/>
        </w:rPr>
        <w:tab/>
      </w:r>
      <w:r>
        <w:rPr>
          <w:rFonts w:hAnsi="宋体"/>
        </w:rPr>
        <w:fldChar w:fldCharType="begin"/>
      </w:r>
      <w:r>
        <w:rPr>
          <w:rFonts w:hAnsi="宋体"/>
        </w:rPr>
        <w:instrText xml:space="preserve"> PAGEREF _Toc162042901 \h </w:instrText>
      </w:r>
      <w:r>
        <w:rPr>
          <w:rFonts w:hAnsi="宋体"/>
        </w:rPr>
        <w:fldChar w:fldCharType="separate"/>
      </w:r>
      <w:r>
        <w:rPr>
          <w:rFonts w:hAnsi="宋体"/>
        </w:rPr>
        <w:t>3</w:t>
      </w:r>
      <w:r>
        <w:rPr>
          <w:rFonts w:hAnsi="宋体"/>
        </w:rPr>
        <w:fldChar w:fldCharType="end"/>
      </w:r>
      <w:r>
        <w:rPr>
          <w:rFonts w:hAnsi="宋体"/>
        </w:rPr>
        <w:fldChar w:fldCharType="end"/>
      </w:r>
    </w:p>
    <w:p>
      <w:pPr>
        <w:pStyle w:val="20"/>
        <w:spacing w:before="78" w:after="78"/>
        <w:rPr>
          <w:rFonts w:hAnsi="宋体" w:cstheme="minorBidi"/>
          <w:szCs w:val="22"/>
          <w14:ligatures w14:val="standardContextual"/>
        </w:rPr>
      </w:pPr>
      <w:r>
        <w:fldChar w:fldCharType="begin"/>
      </w:r>
      <w:r>
        <w:instrText xml:space="preserve"> HYPERLINK \l "_Toc162042902" </w:instrText>
      </w:r>
      <w:r>
        <w:fldChar w:fldCharType="separate"/>
      </w:r>
      <w:r>
        <w:rPr>
          <w:rStyle w:val="41"/>
          <w:rFonts w:hAnsi="宋体"/>
        </w:rPr>
        <w:t>8  项目施工阶段</w:t>
      </w:r>
      <w:r>
        <w:rPr>
          <w:rFonts w:hAnsi="宋体"/>
        </w:rPr>
        <w:tab/>
      </w:r>
      <w:r>
        <w:rPr>
          <w:rFonts w:hAnsi="宋体"/>
        </w:rPr>
        <w:fldChar w:fldCharType="begin"/>
      </w:r>
      <w:r>
        <w:rPr>
          <w:rFonts w:hAnsi="宋体"/>
        </w:rPr>
        <w:instrText xml:space="preserve"> PAGEREF _Toc162042902 \h </w:instrText>
      </w:r>
      <w:r>
        <w:rPr>
          <w:rFonts w:hAnsi="宋体"/>
        </w:rPr>
        <w:fldChar w:fldCharType="separate"/>
      </w:r>
      <w:r>
        <w:rPr>
          <w:rFonts w:hAnsi="宋体"/>
        </w:rPr>
        <w:t>6</w:t>
      </w:r>
      <w:r>
        <w:rPr>
          <w:rFonts w:hAnsi="宋体"/>
        </w:rPr>
        <w:fldChar w:fldCharType="end"/>
      </w:r>
      <w:r>
        <w:rPr>
          <w:rFonts w:hAnsi="宋体"/>
        </w:rPr>
        <w:fldChar w:fldCharType="end"/>
      </w:r>
    </w:p>
    <w:p>
      <w:pPr>
        <w:pStyle w:val="20"/>
        <w:spacing w:before="78" w:after="78"/>
        <w:rPr>
          <w:rFonts w:hAnsi="宋体" w:cstheme="minorBidi"/>
          <w:szCs w:val="22"/>
          <w14:ligatures w14:val="standardContextual"/>
        </w:rPr>
      </w:pPr>
      <w:r>
        <w:fldChar w:fldCharType="begin"/>
      </w:r>
      <w:r>
        <w:instrText xml:space="preserve"> HYPERLINK \l "_Toc162042903" </w:instrText>
      </w:r>
      <w:r>
        <w:fldChar w:fldCharType="separate"/>
      </w:r>
      <w:r>
        <w:rPr>
          <w:rStyle w:val="41"/>
          <w:rFonts w:hAnsi="宋体"/>
        </w:rPr>
        <w:t>9  交工阶段</w:t>
      </w:r>
      <w:r>
        <w:rPr>
          <w:rFonts w:hAnsi="宋体"/>
        </w:rPr>
        <w:tab/>
      </w:r>
      <w:r>
        <w:rPr>
          <w:rFonts w:hAnsi="宋体"/>
        </w:rPr>
        <w:fldChar w:fldCharType="begin"/>
      </w:r>
      <w:r>
        <w:rPr>
          <w:rFonts w:hAnsi="宋体"/>
        </w:rPr>
        <w:instrText xml:space="preserve"> PAGEREF _Toc162042903 \h </w:instrText>
      </w:r>
      <w:r>
        <w:rPr>
          <w:rFonts w:hAnsi="宋体"/>
        </w:rPr>
        <w:fldChar w:fldCharType="separate"/>
      </w:r>
      <w:r>
        <w:rPr>
          <w:rFonts w:hAnsi="宋体"/>
        </w:rPr>
        <w:t>14</w:t>
      </w:r>
      <w:r>
        <w:rPr>
          <w:rFonts w:hAnsi="宋体"/>
        </w:rPr>
        <w:fldChar w:fldCharType="end"/>
      </w:r>
      <w:r>
        <w:rPr>
          <w:rFonts w:hAnsi="宋体"/>
        </w:rPr>
        <w:fldChar w:fldCharType="end"/>
      </w:r>
    </w:p>
    <w:p>
      <w:pPr>
        <w:pStyle w:val="20"/>
        <w:spacing w:before="78" w:after="78"/>
        <w:rPr>
          <w:rFonts w:ascii="黑体" w:hAnsi="黑体" w:eastAsia="黑体"/>
          <w:sz w:val="32"/>
          <w:szCs w:val="32"/>
        </w:rPr>
      </w:pPr>
      <w:r>
        <w:rPr>
          <w:rStyle w:val="41"/>
          <w:rFonts w:hAnsi="宋体"/>
        </w:rPr>
        <w:fldChar w:fldCharType="end"/>
      </w:r>
    </w:p>
    <w:p/>
    <w:p/>
    <w:p/>
    <w:p/>
    <w:p/>
    <w:p/>
    <w:p/>
    <w:p/>
    <w:p/>
    <w:p/>
    <w:p/>
    <w:p/>
    <w:p/>
    <w:p/>
    <w:p/>
    <w:p/>
    <w:p/>
    <w:p/>
    <w:p/>
    <w:p/>
    <w:p/>
    <w:p/>
    <w:p/>
    <w:p/>
    <w:p>
      <w:pPr>
        <w:jc w:val="center"/>
        <w:rPr>
          <w:rFonts w:ascii="黑体" w:hAnsi="黑体" w:eastAsia="黑体"/>
          <w:sz w:val="32"/>
          <w:szCs w:val="32"/>
        </w:rPr>
      </w:pPr>
    </w:p>
    <w:p>
      <w:pPr>
        <w:pStyle w:val="33"/>
        <w:adjustRightInd w:val="0"/>
        <w:snapToGrid w:val="0"/>
        <w:spacing w:before="0" w:after="0" w:line="360" w:lineRule="auto"/>
        <w:rPr>
          <w:rFonts w:ascii="黑体" w:hAnsi="黑体" w:eastAsia="黑体"/>
          <w:b w:val="0"/>
        </w:rPr>
      </w:pPr>
      <w:bookmarkStart w:id="10" w:name="_Toc162042894"/>
      <w:r>
        <w:rPr>
          <w:rFonts w:hint="eastAsia" w:ascii="黑体" w:hAnsi="黑体" w:eastAsia="黑体"/>
          <w:b w:val="0"/>
        </w:rPr>
        <w:t>前  言</w:t>
      </w:r>
      <w:bookmarkEnd w:id="10"/>
    </w:p>
    <w:p>
      <w:pPr>
        <w:pStyle w:val="24"/>
        <w:adjustRightInd w:val="0"/>
        <w:snapToGrid w:val="0"/>
        <w:spacing w:line="360" w:lineRule="auto"/>
        <w:rPr>
          <w:rFonts w:hAnsi="宋体"/>
        </w:rPr>
      </w:pPr>
    </w:p>
    <w:p>
      <w:pPr>
        <w:pStyle w:val="24"/>
        <w:adjustRightInd w:val="0"/>
        <w:snapToGrid w:val="0"/>
        <w:spacing w:line="360" w:lineRule="auto"/>
        <w:rPr>
          <w:rFonts w:hAnsi="宋体"/>
        </w:rPr>
      </w:pPr>
      <w:r>
        <w:rPr>
          <w:rFonts w:hint="eastAsia" w:hAnsi="宋体"/>
        </w:rPr>
        <w:t>本文件按照GB/T 1.1—2020《标准化工作导则 第1部分：标准化文件的结构和起草规则》的规定起草。</w:t>
      </w:r>
    </w:p>
    <w:p>
      <w:pPr>
        <w:pStyle w:val="24"/>
        <w:adjustRightInd w:val="0"/>
        <w:snapToGrid w:val="0"/>
        <w:spacing w:line="360" w:lineRule="auto"/>
        <w:rPr>
          <w:rFonts w:hAnsi="宋体"/>
        </w:rPr>
      </w:pPr>
      <w:r>
        <w:rPr>
          <w:rFonts w:hint="eastAsia" w:hAnsi="宋体"/>
        </w:rPr>
        <w:t>本文件由新疆交投建设管理有限责任公司提出，新疆维吾尔自治区交通运输厅归口。</w:t>
      </w:r>
    </w:p>
    <w:p>
      <w:pPr>
        <w:pStyle w:val="24"/>
        <w:adjustRightInd w:val="0"/>
        <w:snapToGrid w:val="0"/>
        <w:spacing w:line="360" w:lineRule="auto"/>
        <w:rPr>
          <w:rFonts w:hAnsi="宋体"/>
        </w:rPr>
      </w:pPr>
      <w:r>
        <w:rPr>
          <w:rFonts w:hint="eastAsia" w:hAnsi="宋体"/>
        </w:rPr>
        <w:t>本文件起草单位：新疆交投建设管理有限责任公司、交通运输部公路科学研究所。</w:t>
      </w:r>
    </w:p>
    <w:p>
      <w:pPr>
        <w:pStyle w:val="24"/>
        <w:adjustRightInd w:val="0"/>
        <w:snapToGrid w:val="0"/>
        <w:spacing w:line="360" w:lineRule="auto"/>
        <w:rPr>
          <w:rFonts w:hAnsi="宋体"/>
        </w:rPr>
      </w:pPr>
      <w:r>
        <w:rPr>
          <w:rFonts w:hint="eastAsia" w:hAnsi="宋体"/>
        </w:rPr>
        <w:t>本文件主要起草人：</w:t>
      </w:r>
      <w:r>
        <w:rPr>
          <w:rFonts w:hint="eastAsia" w:hAnsi="宋体"/>
          <w:highlight w:val="yellow"/>
        </w:rPr>
        <w:t>徐献军、宋亮、王乐、陈磊、李建国、周玖庆、刘伟（新疆交投建设管理有限责任公司）、杨颖、朱春生、杨弘卿、郑成星、黎晓东、刘伟（交通运输部公路科学研究所）、李红康、陆慧裕、李雷发、李欣、吐尔逊江·吾拉木。</w:t>
      </w:r>
    </w:p>
    <w:p>
      <w:pPr>
        <w:pStyle w:val="24"/>
        <w:adjustRightInd w:val="0"/>
        <w:snapToGrid w:val="0"/>
        <w:spacing w:line="360" w:lineRule="auto"/>
        <w:rPr>
          <w:rFonts w:hAnsi="宋体"/>
        </w:rPr>
      </w:pPr>
      <w:r>
        <w:rPr>
          <w:rFonts w:hint="eastAsia" w:hAnsi="宋体"/>
        </w:rPr>
        <w:t>本文件实施应用中的疑问，请咨询新疆交投建设管理有限责任公司。</w:t>
      </w:r>
    </w:p>
    <w:p>
      <w:pPr>
        <w:pStyle w:val="24"/>
        <w:adjustRightInd w:val="0"/>
        <w:snapToGrid w:val="0"/>
        <w:spacing w:line="360" w:lineRule="auto"/>
        <w:rPr>
          <w:rFonts w:hAnsi="宋体"/>
        </w:rPr>
      </w:pPr>
      <w:r>
        <w:rPr>
          <w:rFonts w:hint="eastAsia" w:hAnsi="宋体"/>
        </w:rPr>
        <w:t>本文件的修改意见建议，请反馈至新疆交投建设管理有限责任公司。</w:t>
      </w:r>
    </w:p>
    <w:p>
      <w:pPr>
        <w:pStyle w:val="24"/>
        <w:adjustRightInd w:val="0"/>
        <w:snapToGrid w:val="0"/>
        <w:spacing w:line="360" w:lineRule="auto"/>
        <w:rPr>
          <w:rFonts w:hAnsi="宋体"/>
        </w:rPr>
      </w:pPr>
      <w:r>
        <w:rPr>
          <w:rFonts w:hint="eastAsia" w:hAnsi="宋体"/>
        </w:rPr>
        <w:t>新疆交投建设管理有限责任公司，联系电话：</w:t>
      </w:r>
    </w:p>
    <w:p>
      <w:pPr>
        <w:ind w:firstLine="420" w:firstLineChars="200"/>
        <w:jc w:val="left"/>
        <w:rPr>
          <w:rFonts w:ascii="宋体" w:hAnsi="宋体"/>
          <w:color w:val="000000"/>
        </w:rPr>
      </w:pPr>
    </w:p>
    <w:p>
      <w:pPr>
        <w:ind w:firstLine="420" w:firstLineChars="200"/>
        <w:jc w:val="left"/>
        <w:rPr>
          <w:rFonts w:ascii="宋体" w:hAnsi="宋体"/>
          <w:color w:val="000000"/>
        </w:rPr>
      </w:pPr>
    </w:p>
    <w:p>
      <w:pPr>
        <w:ind w:firstLine="420" w:firstLineChars="200"/>
        <w:jc w:val="left"/>
        <w:rPr>
          <w:rFonts w:ascii="宋体" w:hAnsi="宋体" w:cs="宋体"/>
          <w:color w:val="1A1A1A"/>
          <w:kern w:val="0"/>
          <w:szCs w:val="21"/>
        </w:rPr>
      </w:pPr>
    </w:p>
    <w:p/>
    <w:p>
      <w:pPr>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jc w:val="center"/>
        <w:rPr>
          <w:rFonts w:ascii="黑体" w:hAnsi="黑体" w:eastAsia="黑体"/>
          <w:sz w:val="32"/>
          <w:szCs w:val="32"/>
        </w:rPr>
      </w:pPr>
      <w:r>
        <w:rPr>
          <w:rFonts w:hint="eastAsia" w:ascii="黑体" w:hAnsi="黑体" w:eastAsia="黑体"/>
          <w:sz w:val="32"/>
          <w:szCs w:val="32"/>
        </w:rPr>
        <w:t>公路工程项目建设安全管理指南</w:t>
      </w:r>
    </w:p>
    <w:p>
      <w:pPr>
        <w:pStyle w:val="33"/>
        <w:adjustRightInd w:val="0"/>
        <w:snapToGrid w:val="0"/>
        <w:spacing w:before="0" w:after="0" w:line="360" w:lineRule="auto"/>
        <w:jc w:val="both"/>
        <w:rPr>
          <w:rFonts w:ascii="黑体" w:hAnsi="黑体" w:eastAsia="黑体"/>
          <w:b w:val="0"/>
          <w:sz w:val="21"/>
          <w:szCs w:val="21"/>
        </w:rPr>
      </w:pPr>
      <w:bookmarkStart w:id="11" w:name="_Toc162042895"/>
      <w:r>
        <w:rPr>
          <w:rFonts w:hint="eastAsia" w:ascii="黑体" w:hAnsi="黑体" w:eastAsia="黑体"/>
          <w:b w:val="0"/>
          <w:sz w:val="21"/>
          <w:szCs w:val="21"/>
        </w:rPr>
        <w:t>1  范围</w:t>
      </w:r>
      <w:bookmarkEnd w:id="11"/>
    </w:p>
    <w:p>
      <w:pPr>
        <w:adjustRightInd w:val="0"/>
        <w:snapToGrid w:val="0"/>
        <w:spacing w:line="360" w:lineRule="auto"/>
        <w:ind w:firstLine="420" w:firstLineChars="200"/>
      </w:pPr>
      <w:r>
        <w:rPr>
          <w:rFonts w:hint="eastAsia"/>
        </w:rPr>
        <w:t>本文件规定了公路工程项目前期、施工招标、施工准备、项目施工和交工等各阶段的建设安全管理要求。</w:t>
      </w:r>
    </w:p>
    <w:p>
      <w:pPr>
        <w:adjustRightInd w:val="0"/>
        <w:snapToGrid w:val="0"/>
        <w:spacing w:line="360" w:lineRule="auto"/>
        <w:ind w:firstLine="420" w:firstLineChars="200"/>
      </w:pPr>
      <w:r>
        <w:rPr>
          <w:rFonts w:hint="eastAsia"/>
        </w:rPr>
        <w:t>本文件适用于新建、改（扩）建高速公路、一级公路、独立特大桥梁、特长隧道工程项目。</w:t>
      </w:r>
    </w:p>
    <w:p>
      <w:pPr>
        <w:pStyle w:val="33"/>
        <w:adjustRightInd w:val="0"/>
        <w:snapToGrid w:val="0"/>
        <w:spacing w:before="0" w:after="0" w:line="360" w:lineRule="auto"/>
        <w:jc w:val="both"/>
        <w:rPr>
          <w:rFonts w:ascii="黑体" w:hAnsi="黑体" w:eastAsia="黑体"/>
          <w:b w:val="0"/>
          <w:sz w:val="21"/>
          <w:szCs w:val="21"/>
        </w:rPr>
      </w:pPr>
      <w:bookmarkStart w:id="12" w:name="_Toc162042896"/>
      <w:r>
        <w:rPr>
          <w:rFonts w:hint="eastAsia" w:ascii="黑体" w:hAnsi="黑体" w:eastAsia="黑体"/>
          <w:b w:val="0"/>
          <w:sz w:val="21"/>
          <w:szCs w:val="21"/>
        </w:rPr>
        <w:t>2  规范性引用文件</w:t>
      </w:r>
      <w:bookmarkEnd w:id="12"/>
    </w:p>
    <w:p>
      <w:pPr>
        <w:adjustRightInd w:val="0"/>
        <w:snapToGrid w:val="0"/>
        <w:spacing w:line="360" w:lineRule="auto"/>
        <w:ind w:firstLine="420" w:firstLineChars="200"/>
        <w:rPr>
          <w:rFonts w:ascii="宋体" w:hAnsi="宋体"/>
        </w:rPr>
      </w:pPr>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60" w:lineRule="auto"/>
        <w:ind w:firstLine="420" w:firstLineChars="200"/>
        <w:rPr>
          <w:rFonts w:ascii="宋体" w:hAnsi="宋体"/>
        </w:rPr>
      </w:pPr>
      <w:r>
        <w:rPr>
          <w:rFonts w:hint="eastAsia" w:ascii="宋体" w:hAnsi="宋体"/>
        </w:rPr>
        <w:t>GB 5768.2  道路交通标志和标线 第2部分：道路交通标志</w:t>
      </w:r>
    </w:p>
    <w:p>
      <w:pPr>
        <w:adjustRightInd w:val="0"/>
        <w:snapToGrid w:val="0"/>
        <w:spacing w:line="360" w:lineRule="auto"/>
        <w:ind w:firstLine="420" w:firstLineChars="200"/>
        <w:rPr>
          <w:rFonts w:ascii="宋体" w:hAnsi="宋体"/>
        </w:rPr>
      </w:pPr>
      <w:r>
        <w:rPr>
          <w:rFonts w:hint="eastAsia" w:ascii="宋体" w:hAnsi="宋体"/>
        </w:rPr>
        <w:t>GB 5768.4  道路交通标志和标线 第4部分：作业区</w:t>
      </w:r>
    </w:p>
    <w:p>
      <w:pPr>
        <w:adjustRightInd w:val="0"/>
        <w:snapToGrid w:val="0"/>
        <w:spacing w:line="360" w:lineRule="auto"/>
        <w:ind w:firstLine="420" w:firstLineChars="200"/>
        <w:rPr>
          <w:rFonts w:ascii="宋体" w:hAnsi="宋体"/>
        </w:rPr>
      </w:pPr>
      <w:r>
        <w:rPr>
          <w:rFonts w:hint="eastAsia" w:ascii="宋体" w:hAnsi="宋体"/>
        </w:rPr>
        <w:t>GB/T 29639  生产经营单位生产安全事故应急预案编制导则</w:t>
      </w:r>
    </w:p>
    <w:p>
      <w:pPr>
        <w:adjustRightInd w:val="0"/>
        <w:snapToGrid w:val="0"/>
        <w:spacing w:line="360" w:lineRule="auto"/>
        <w:ind w:firstLine="420" w:firstLineChars="200"/>
        <w:rPr>
          <w:rFonts w:ascii="宋体" w:hAnsi="宋体"/>
        </w:rPr>
      </w:pPr>
      <w:r>
        <w:rPr>
          <w:rFonts w:hint="eastAsia" w:ascii="宋体" w:hAnsi="宋体"/>
        </w:rPr>
        <w:t>JTG B05    公路项目安全性评价规范</w:t>
      </w:r>
    </w:p>
    <w:p>
      <w:pPr>
        <w:adjustRightInd w:val="0"/>
        <w:snapToGrid w:val="0"/>
        <w:spacing w:line="360" w:lineRule="auto"/>
        <w:ind w:firstLine="420" w:firstLineChars="200"/>
        <w:rPr>
          <w:rFonts w:ascii="宋体" w:hAnsi="宋体"/>
        </w:rPr>
      </w:pPr>
      <w:r>
        <w:rPr>
          <w:rFonts w:hint="eastAsia" w:ascii="宋体" w:hAnsi="宋体"/>
        </w:rPr>
        <w:t>JTG F90    公路工程施工安全技术规范</w:t>
      </w:r>
    </w:p>
    <w:p>
      <w:pPr>
        <w:adjustRightInd w:val="0"/>
        <w:snapToGrid w:val="0"/>
        <w:spacing w:line="360" w:lineRule="auto"/>
        <w:ind w:firstLine="420" w:firstLineChars="200"/>
        <w:rPr>
          <w:rFonts w:ascii="宋体" w:hAnsi="宋体"/>
        </w:rPr>
      </w:pPr>
      <w:r>
        <w:rPr>
          <w:rFonts w:hint="eastAsia" w:ascii="宋体" w:hAnsi="宋体"/>
        </w:rPr>
        <w:t>JTG H30    公路养护安全作业规范</w:t>
      </w:r>
    </w:p>
    <w:p>
      <w:pPr>
        <w:adjustRightInd w:val="0"/>
        <w:snapToGrid w:val="0"/>
        <w:spacing w:line="360" w:lineRule="auto"/>
        <w:ind w:firstLine="420" w:firstLineChars="200"/>
        <w:rPr>
          <w:rFonts w:ascii="宋体" w:hAnsi="宋体"/>
        </w:rPr>
      </w:pPr>
      <w:r>
        <w:rPr>
          <w:rFonts w:hint="eastAsia" w:ascii="宋体" w:hAnsi="宋体"/>
        </w:rPr>
        <w:t>JT/T 1375.1  公路水运工程施工安全风险评估 第1部分：总体要求</w:t>
      </w:r>
    </w:p>
    <w:p>
      <w:pPr>
        <w:adjustRightInd w:val="0"/>
        <w:snapToGrid w:val="0"/>
        <w:spacing w:line="360" w:lineRule="auto"/>
        <w:ind w:firstLine="420" w:firstLineChars="200"/>
        <w:rPr>
          <w:rFonts w:ascii="宋体" w:hAnsi="宋体"/>
        </w:rPr>
      </w:pPr>
      <w:r>
        <w:rPr>
          <w:rFonts w:hint="eastAsia" w:ascii="宋体" w:hAnsi="宋体"/>
        </w:rPr>
        <w:t>JT/T 1404  公路水运工程安全生产条件通用要求</w:t>
      </w:r>
    </w:p>
    <w:p>
      <w:pPr>
        <w:adjustRightInd w:val="0"/>
        <w:snapToGrid w:val="0"/>
        <w:spacing w:line="360" w:lineRule="auto"/>
        <w:ind w:firstLine="420" w:firstLineChars="200"/>
        <w:rPr>
          <w:rFonts w:ascii="宋体" w:hAnsi="宋体"/>
        </w:rPr>
      </w:pPr>
      <w:r>
        <w:rPr>
          <w:rFonts w:hint="eastAsia" w:ascii="宋体" w:hAnsi="宋体"/>
        </w:rPr>
        <w:t>JT/T 1405  公路水运工程生产安全事故应急预案编制要求</w:t>
      </w:r>
    </w:p>
    <w:p>
      <w:pPr>
        <w:pStyle w:val="33"/>
        <w:adjustRightInd w:val="0"/>
        <w:snapToGrid w:val="0"/>
        <w:spacing w:before="0" w:after="0" w:line="360" w:lineRule="auto"/>
        <w:jc w:val="both"/>
        <w:rPr>
          <w:rFonts w:ascii="黑体" w:hAnsi="黑体" w:eastAsia="黑体"/>
          <w:b w:val="0"/>
          <w:sz w:val="21"/>
          <w:szCs w:val="21"/>
        </w:rPr>
      </w:pPr>
      <w:bookmarkStart w:id="13" w:name="_Toc162042897"/>
      <w:r>
        <w:rPr>
          <w:rFonts w:hint="eastAsia" w:ascii="黑体" w:hAnsi="黑体" w:eastAsia="黑体"/>
          <w:b w:val="0"/>
          <w:sz w:val="21"/>
          <w:szCs w:val="21"/>
        </w:rPr>
        <w:t>3  术语和定义</w:t>
      </w:r>
      <w:bookmarkEnd w:id="13"/>
    </w:p>
    <w:p>
      <w:pPr>
        <w:adjustRightInd w:val="0"/>
        <w:snapToGrid w:val="0"/>
        <w:spacing w:line="360" w:lineRule="auto"/>
        <w:ind w:firstLine="420" w:firstLineChars="200"/>
      </w:pPr>
      <w:r>
        <w:rPr>
          <w:rFonts w:hint="eastAsia"/>
        </w:rPr>
        <w:t>下列术语和定义适用于本文件。</w:t>
      </w:r>
    </w:p>
    <w:p>
      <w:pPr>
        <w:pStyle w:val="45"/>
        <w:adjustRightInd w:val="0"/>
        <w:snapToGrid w:val="0"/>
        <w:spacing w:beforeLines="0" w:afterLines="0" w:line="360" w:lineRule="auto"/>
      </w:pPr>
      <w:r>
        <w:rPr>
          <w:rFonts w:hint="eastAsia"/>
        </w:rPr>
        <w:t>3.1 工点工厂化</w:t>
      </w:r>
    </w:p>
    <w:p>
      <w:pPr>
        <w:adjustRightInd w:val="0"/>
        <w:snapToGrid w:val="0"/>
        <w:spacing w:line="360" w:lineRule="auto"/>
        <w:ind w:firstLine="420" w:firstLineChars="200"/>
      </w:pPr>
      <w:r>
        <w:rPr>
          <w:rFonts w:hint="eastAsia"/>
        </w:rPr>
        <w:t>以现代工程管理理念为指导，每个施工点采用“工厂流水线”“工艺标准化”“防护定型化”“风险管控网格化”等原则，统筹考虑材料配送、工序衔接、施工便捷、工作效率、双控管理等施工要素的现场生产管理模式。</w:t>
      </w:r>
    </w:p>
    <w:p>
      <w:pPr>
        <w:pStyle w:val="45"/>
        <w:adjustRightInd w:val="0"/>
        <w:snapToGrid w:val="0"/>
        <w:spacing w:beforeLines="0" w:afterLines="0" w:line="360" w:lineRule="auto"/>
      </w:pPr>
      <w:r>
        <w:rPr>
          <w:rFonts w:hint="eastAsia"/>
        </w:rPr>
        <w:t>3.2 项目执行机构</w:t>
      </w:r>
    </w:p>
    <w:p>
      <w:pPr>
        <w:adjustRightInd w:val="0"/>
        <w:snapToGrid w:val="0"/>
        <w:spacing w:line="360" w:lineRule="auto"/>
        <w:ind w:firstLine="420" w:firstLineChars="200"/>
      </w:pPr>
      <w:r>
        <w:rPr>
          <w:rFonts w:hint="eastAsia"/>
        </w:rPr>
        <w:t>项目执行机构是由建设单位组建的，对项目实施过程进行管理、监督、服务、协调等工作的专门组织。</w:t>
      </w:r>
    </w:p>
    <w:p>
      <w:pPr>
        <w:pStyle w:val="45"/>
        <w:adjustRightInd w:val="0"/>
        <w:snapToGrid w:val="0"/>
        <w:spacing w:beforeLines="0" w:afterLines="0" w:line="360" w:lineRule="auto"/>
      </w:pPr>
      <w:r>
        <w:rPr>
          <w:rFonts w:hint="eastAsia"/>
        </w:rPr>
        <w:t>3.4 平安工地</w:t>
      </w:r>
    </w:p>
    <w:p>
      <w:pPr>
        <w:adjustRightInd w:val="0"/>
        <w:snapToGrid w:val="0"/>
        <w:spacing w:line="360" w:lineRule="auto"/>
        <w:ind w:firstLine="420" w:firstLineChars="200"/>
      </w:pPr>
      <w:r>
        <w:rPr>
          <w:rFonts w:hint="eastAsia"/>
        </w:rPr>
        <w:t>平安工地是指项目从业单位以落实安全生产主体责任为核心，施工过程以风险防控无死角、事故隐患零容忍、安全防护全方位为目标，推进施工现场安全文明与施工作业规范有序的有机统一，是不断深化平安交通发展的重要载体。</w:t>
      </w:r>
    </w:p>
    <w:p>
      <w:pPr>
        <w:pStyle w:val="33"/>
        <w:adjustRightInd w:val="0"/>
        <w:snapToGrid w:val="0"/>
        <w:spacing w:before="0" w:after="0" w:line="360" w:lineRule="auto"/>
        <w:jc w:val="both"/>
        <w:rPr>
          <w:rFonts w:ascii="黑体" w:hAnsi="黑体" w:eastAsia="黑体"/>
          <w:b w:val="0"/>
          <w:sz w:val="21"/>
          <w:szCs w:val="21"/>
        </w:rPr>
      </w:pPr>
      <w:bookmarkStart w:id="14" w:name="_Toc162042898"/>
      <w:r>
        <w:rPr>
          <w:rFonts w:hint="eastAsia" w:ascii="黑体" w:hAnsi="黑体" w:eastAsia="黑体"/>
          <w:b w:val="0"/>
          <w:sz w:val="21"/>
          <w:szCs w:val="21"/>
        </w:rPr>
        <w:t>4  基本规定</w:t>
      </w:r>
      <w:bookmarkEnd w:id="14"/>
    </w:p>
    <w:p>
      <w:pPr>
        <w:pStyle w:val="45"/>
        <w:adjustRightInd w:val="0"/>
        <w:snapToGrid w:val="0"/>
        <w:spacing w:beforeLines="0" w:afterLines="0" w:line="360" w:lineRule="auto"/>
      </w:pPr>
      <w:r>
        <w:rPr>
          <w:rFonts w:hint="eastAsia"/>
        </w:rPr>
        <w:t xml:space="preserve">4.1  </w:t>
      </w:r>
      <w:r>
        <w:rPr>
          <w:rFonts w:hint="eastAsia" w:ascii="宋体" w:hAnsi="宋体" w:eastAsia="宋体"/>
        </w:rPr>
        <w:t>项目参建单位坚持人民至上、生命至上的指导思想，树牢安全发展理念，坚持安全第一、预防为主、综合治理的方针，从源头上防范化解重大安全风险。</w:t>
      </w:r>
    </w:p>
    <w:p>
      <w:pPr>
        <w:pStyle w:val="45"/>
        <w:adjustRightInd w:val="0"/>
        <w:snapToGrid w:val="0"/>
        <w:spacing w:beforeLines="0" w:afterLines="0" w:line="360" w:lineRule="auto"/>
      </w:pPr>
      <w:r>
        <w:rPr>
          <w:rFonts w:hint="eastAsia"/>
        </w:rPr>
        <w:t xml:space="preserve">4.2  </w:t>
      </w:r>
      <w:r>
        <w:rPr>
          <w:rFonts w:hint="eastAsia" w:ascii="宋体" w:hAnsi="宋体" w:eastAsia="宋体"/>
        </w:rPr>
        <w:t>项目参建单位坚持“党政同责、一岗双责、齐抓共管”和“管行业必须管安全、管业务必须管安全、管生产经营必须管安全”的原则，建立健全全员安全生产责任体系。</w:t>
      </w:r>
    </w:p>
    <w:p>
      <w:pPr>
        <w:pStyle w:val="45"/>
        <w:adjustRightInd w:val="0"/>
        <w:snapToGrid w:val="0"/>
        <w:spacing w:beforeLines="0" w:afterLines="0" w:line="360" w:lineRule="auto"/>
      </w:pPr>
      <w:r>
        <w:rPr>
          <w:rFonts w:hint="eastAsia"/>
        </w:rPr>
        <w:t xml:space="preserve">4.3 </w:t>
      </w:r>
      <w:r>
        <w:rPr>
          <w:rFonts w:hint="eastAsia" w:ascii="宋体" w:hAnsi="宋体" w:eastAsia="宋体"/>
        </w:rPr>
        <w:t xml:space="preserve"> 建设单位和项目执行机构负有安全生产管理责任，施工单位负有安全生产主体责任，监理单位负有安全生产监理责任，勘察设计单位、检验检测、监控量测等单位严格按合同约定和标准规范相关要求履行安全生产职责。</w:t>
      </w:r>
    </w:p>
    <w:p>
      <w:pPr>
        <w:pStyle w:val="45"/>
        <w:adjustRightInd w:val="0"/>
        <w:snapToGrid w:val="0"/>
        <w:spacing w:beforeLines="0" w:afterLines="0" w:line="360" w:lineRule="auto"/>
      </w:pPr>
      <w:r>
        <w:rPr>
          <w:rFonts w:hint="eastAsia"/>
        </w:rPr>
        <w:t xml:space="preserve">4.4  </w:t>
      </w:r>
      <w:r>
        <w:rPr>
          <w:rFonts w:hint="eastAsia" w:ascii="宋体" w:hAnsi="宋体" w:eastAsia="宋体"/>
        </w:rPr>
        <w:t>项目参建单位积极推动和使用信息化、数字化手段开展项目建设安全管理。</w:t>
      </w:r>
    </w:p>
    <w:p>
      <w:pPr>
        <w:pStyle w:val="33"/>
        <w:adjustRightInd w:val="0"/>
        <w:snapToGrid w:val="0"/>
        <w:spacing w:before="0" w:after="0" w:line="360" w:lineRule="auto"/>
        <w:jc w:val="both"/>
        <w:rPr>
          <w:rFonts w:ascii="黑体" w:hAnsi="黑体" w:eastAsia="黑体"/>
          <w:b w:val="0"/>
          <w:sz w:val="21"/>
          <w:szCs w:val="21"/>
        </w:rPr>
      </w:pPr>
      <w:bookmarkStart w:id="15" w:name="_Toc162042899"/>
      <w:r>
        <w:rPr>
          <w:rFonts w:hint="eastAsia" w:ascii="黑体" w:hAnsi="黑体" w:eastAsia="黑体"/>
          <w:b w:val="0"/>
          <w:sz w:val="21"/>
          <w:szCs w:val="21"/>
        </w:rPr>
        <w:t>5  前期工作阶段</w:t>
      </w:r>
      <w:bookmarkEnd w:id="15"/>
    </w:p>
    <w:p>
      <w:pPr>
        <w:pStyle w:val="45"/>
        <w:adjustRightInd w:val="0"/>
        <w:snapToGrid w:val="0"/>
        <w:spacing w:beforeLines="0" w:afterLines="0" w:line="360" w:lineRule="auto"/>
      </w:pPr>
      <w:r>
        <w:rPr>
          <w:rFonts w:hint="eastAsia"/>
        </w:rPr>
        <w:t>5.1 工可阶段</w:t>
      </w:r>
    </w:p>
    <w:p>
      <w:pPr>
        <w:pStyle w:val="49"/>
        <w:adjustRightInd w:val="0"/>
        <w:snapToGrid w:val="0"/>
        <w:spacing w:beforeLines="0" w:afterLines="0" w:line="360" w:lineRule="auto"/>
      </w:pPr>
      <w:r>
        <w:rPr>
          <w:rFonts w:hint="eastAsia"/>
        </w:rPr>
        <w:t xml:space="preserve">5.1.1  </w:t>
      </w:r>
      <w:r>
        <w:rPr>
          <w:rFonts w:hint="eastAsia" w:ascii="宋体" w:hAnsi="宋体" w:eastAsia="宋体"/>
        </w:rPr>
        <w:t>针对施工难度大、施工风险高的建设项目，工可编制单位坚持问题导向、推进科技兴安，组织提出项目建设安全相关科研需求。</w:t>
      </w:r>
    </w:p>
    <w:p>
      <w:pPr>
        <w:pStyle w:val="49"/>
        <w:adjustRightInd w:val="0"/>
        <w:snapToGrid w:val="0"/>
        <w:spacing w:beforeLines="0" w:afterLines="0" w:line="360" w:lineRule="auto"/>
      </w:pPr>
      <w:r>
        <w:rPr>
          <w:rFonts w:hint="eastAsia"/>
        </w:rPr>
        <w:t xml:space="preserve">5.1.2  </w:t>
      </w:r>
      <w:r>
        <w:rPr>
          <w:rFonts w:hint="eastAsia" w:ascii="宋体" w:hAnsi="宋体" w:eastAsia="宋体"/>
        </w:rPr>
        <w:t>科研项目建议的提出单位（部门）应编制专项安全研究报告，研究内容包括但不限于施工安全管理、施工安全技术、隐患智慧管控等本质安全、智慧安监相关内容。</w:t>
      </w:r>
    </w:p>
    <w:p>
      <w:pPr>
        <w:pStyle w:val="49"/>
        <w:adjustRightInd w:val="0"/>
        <w:snapToGrid w:val="0"/>
        <w:spacing w:beforeLines="0" w:afterLines="0" w:line="360" w:lineRule="auto"/>
      </w:pPr>
      <w:r>
        <w:rPr>
          <w:rFonts w:hint="eastAsia"/>
        </w:rPr>
        <w:t xml:space="preserve">5.1.3  </w:t>
      </w:r>
      <w:r>
        <w:rPr>
          <w:rFonts w:hint="eastAsia" w:ascii="宋体" w:hAnsi="宋体" w:eastAsia="宋体"/>
        </w:rPr>
        <w:t>工可阶段可根据项目实际，按JTG B05的要求开展公路项目安全性评价。</w:t>
      </w:r>
    </w:p>
    <w:p>
      <w:pPr>
        <w:pStyle w:val="45"/>
        <w:adjustRightInd w:val="0"/>
        <w:snapToGrid w:val="0"/>
        <w:spacing w:beforeLines="0" w:afterLines="0" w:line="360" w:lineRule="auto"/>
      </w:pPr>
      <w:r>
        <w:rPr>
          <w:rFonts w:hint="eastAsia"/>
        </w:rPr>
        <w:t>5.2 勘察作业</w:t>
      </w:r>
    </w:p>
    <w:p>
      <w:pPr>
        <w:pStyle w:val="49"/>
        <w:adjustRightInd w:val="0"/>
        <w:snapToGrid w:val="0"/>
        <w:spacing w:beforeLines="0" w:afterLines="0" w:line="360" w:lineRule="auto"/>
      </w:pPr>
      <w:r>
        <w:rPr>
          <w:rFonts w:hint="eastAsia"/>
        </w:rPr>
        <w:t xml:space="preserve">5.2.1  </w:t>
      </w:r>
      <w:r>
        <w:rPr>
          <w:rFonts w:hint="eastAsia" w:ascii="宋体" w:hAnsi="宋体" w:eastAsia="宋体"/>
        </w:rPr>
        <w:t>建设单位在招标阶段对工可编制单位、勘察设计单位的安全业绩承诺、安全生产目标等提出要求。</w:t>
      </w:r>
    </w:p>
    <w:p>
      <w:pPr>
        <w:pStyle w:val="49"/>
        <w:adjustRightInd w:val="0"/>
        <w:snapToGrid w:val="0"/>
        <w:spacing w:beforeLines="0" w:afterLines="0" w:line="360" w:lineRule="auto"/>
      </w:pPr>
      <w:r>
        <w:rPr>
          <w:rFonts w:hint="eastAsia"/>
        </w:rPr>
        <w:t xml:space="preserve">5.2.2  </w:t>
      </w:r>
      <w:r>
        <w:rPr>
          <w:rFonts w:hint="eastAsia" w:ascii="宋体" w:hAnsi="宋体" w:eastAsia="宋体"/>
        </w:rPr>
        <w:t>工可编制单位、勘察设计单位按法律法规、标准规范及合同约定做好安全生产工作。</w:t>
      </w:r>
    </w:p>
    <w:p>
      <w:pPr>
        <w:pStyle w:val="45"/>
        <w:adjustRightInd w:val="0"/>
        <w:snapToGrid w:val="0"/>
        <w:spacing w:beforeLines="0" w:afterLines="0" w:line="360" w:lineRule="auto"/>
      </w:pPr>
      <w:r>
        <w:rPr>
          <w:rFonts w:hint="eastAsia"/>
        </w:rPr>
        <w:t>5.3 勘察设计阶段安全风险评估</w:t>
      </w:r>
    </w:p>
    <w:p>
      <w:pPr>
        <w:pStyle w:val="49"/>
        <w:adjustRightInd w:val="0"/>
        <w:snapToGrid w:val="0"/>
        <w:spacing w:beforeLines="0" w:afterLines="0" w:line="360" w:lineRule="auto"/>
      </w:pPr>
      <w:r>
        <w:rPr>
          <w:rFonts w:hint="eastAsia"/>
        </w:rPr>
        <w:t xml:space="preserve">5.3.1  </w:t>
      </w:r>
      <w:r>
        <w:rPr>
          <w:rFonts w:hint="eastAsia" w:ascii="宋体" w:hAnsi="宋体" w:eastAsia="宋体"/>
        </w:rPr>
        <w:t>勘察设计单位按照JTG B05相关要求，开展公路项目安全性评价。</w:t>
      </w:r>
    </w:p>
    <w:p>
      <w:pPr>
        <w:pStyle w:val="49"/>
        <w:adjustRightInd w:val="0"/>
        <w:snapToGrid w:val="0"/>
        <w:spacing w:beforeLines="0" w:afterLines="0" w:line="360" w:lineRule="auto"/>
      </w:pPr>
      <w:r>
        <w:rPr>
          <w:rFonts w:hint="eastAsia"/>
        </w:rPr>
        <w:t xml:space="preserve">5.3.2  </w:t>
      </w:r>
      <w:r>
        <w:rPr>
          <w:rFonts w:hint="eastAsia" w:ascii="宋体" w:hAnsi="宋体" w:eastAsia="宋体"/>
        </w:rPr>
        <w:t>勘察设计单位按照合同要求编制地质灾害、行（蓄）洪等评价报告。</w:t>
      </w:r>
    </w:p>
    <w:p>
      <w:pPr>
        <w:pStyle w:val="49"/>
        <w:adjustRightInd w:val="0"/>
        <w:snapToGrid w:val="0"/>
        <w:spacing w:beforeLines="0" w:afterLines="0" w:line="360" w:lineRule="auto"/>
      </w:pPr>
      <w:r>
        <w:rPr>
          <w:rFonts w:hint="eastAsia"/>
        </w:rPr>
        <w:t xml:space="preserve">5.3.3  </w:t>
      </w:r>
      <w:r>
        <w:rPr>
          <w:rFonts w:hint="eastAsia" w:ascii="宋体" w:hAnsi="宋体" w:eastAsia="宋体"/>
        </w:rPr>
        <w:t>勘察设计单位按规定在初步设计阶段开展公路桥梁和隧道工程安全风险评估，并将评估意见落实到图纸修订工作中。</w:t>
      </w:r>
    </w:p>
    <w:p>
      <w:pPr>
        <w:pStyle w:val="45"/>
        <w:adjustRightInd w:val="0"/>
        <w:snapToGrid w:val="0"/>
        <w:spacing w:beforeLines="0" w:afterLines="0" w:line="360" w:lineRule="auto"/>
      </w:pPr>
      <w:r>
        <w:rPr>
          <w:rFonts w:hint="eastAsia"/>
        </w:rPr>
        <w:t>5.4 道路交通组织方案</w:t>
      </w:r>
    </w:p>
    <w:p>
      <w:pPr>
        <w:pStyle w:val="49"/>
        <w:adjustRightInd w:val="0"/>
        <w:snapToGrid w:val="0"/>
        <w:spacing w:beforeLines="0" w:afterLines="0" w:line="360" w:lineRule="auto"/>
      </w:pPr>
      <w:r>
        <w:rPr>
          <w:rFonts w:hint="eastAsia"/>
        </w:rPr>
        <w:t xml:space="preserve">5.4.1  </w:t>
      </w:r>
      <w:r>
        <w:rPr>
          <w:rFonts w:hint="eastAsia" w:ascii="宋体" w:hAnsi="宋体" w:eastAsia="宋体"/>
        </w:rPr>
        <w:t>设计单位针对改扩建施工开展道路交通组织方案的编制和论证，并征求交警、路政、运营等相关单位对改扩建交通组织方案的意见与建议。</w:t>
      </w:r>
    </w:p>
    <w:p>
      <w:pPr>
        <w:pStyle w:val="49"/>
        <w:adjustRightInd w:val="0"/>
        <w:snapToGrid w:val="0"/>
        <w:spacing w:beforeLines="0" w:afterLines="0" w:line="360" w:lineRule="auto"/>
      </w:pPr>
      <w:r>
        <w:rPr>
          <w:rFonts w:hint="eastAsia"/>
        </w:rPr>
        <w:t xml:space="preserve">5.4.2  </w:t>
      </w:r>
      <w:r>
        <w:rPr>
          <w:rFonts w:hint="eastAsia" w:ascii="宋体" w:hAnsi="宋体" w:eastAsia="宋体"/>
        </w:rPr>
        <w:t>设计单位宜针对交通组织方案中提出的导改方式、通行能力、交安设施布置、应急体系建立等开展交通组织方案安全风险评估，并作为交通组织方案专家审查会的参考依据。</w:t>
      </w:r>
    </w:p>
    <w:p>
      <w:pPr>
        <w:pStyle w:val="33"/>
        <w:adjustRightInd w:val="0"/>
        <w:snapToGrid w:val="0"/>
        <w:spacing w:before="0" w:after="0" w:line="360" w:lineRule="auto"/>
        <w:jc w:val="both"/>
        <w:rPr>
          <w:rFonts w:ascii="黑体" w:hAnsi="黑体" w:eastAsia="黑体"/>
          <w:b w:val="0"/>
          <w:sz w:val="21"/>
          <w:szCs w:val="21"/>
        </w:rPr>
      </w:pPr>
      <w:bookmarkStart w:id="16" w:name="_Toc162042900"/>
      <w:r>
        <w:rPr>
          <w:rFonts w:hint="eastAsia" w:ascii="黑体" w:hAnsi="黑体" w:eastAsia="黑体"/>
          <w:b w:val="0"/>
          <w:sz w:val="21"/>
          <w:szCs w:val="21"/>
        </w:rPr>
        <w:t>6  施工招标阶段</w:t>
      </w:r>
      <w:bookmarkEnd w:id="16"/>
    </w:p>
    <w:p>
      <w:pPr>
        <w:pStyle w:val="45"/>
        <w:adjustRightInd w:val="0"/>
        <w:snapToGrid w:val="0"/>
        <w:spacing w:beforeLines="0" w:afterLines="0" w:line="360" w:lineRule="auto"/>
      </w:pPr>
      <w:r>
        <w:rPr>
          <w:rFonts w:hint="eastAsia"/>
        </w:rPr>
        <w:t>6.1 安全生产管理策划</w:t>
      </w:r>
    </w:p>
    <w:p>
      <w:pPr>
        <w:pStyle w:val="49"/>
        <w:adjustRightInd w:val="0"/>
        <w:snapToGrid w:val="0"/>
        <w:spacing w:beforeLines="0" w:afterLines="0" w:line="360" w:lineRule="auto"/>
      </w:pPr>
      <w:r>
        <w:rPr>
          <w:rFonts w:hint="eastAsia"/>
        </w:rPr>
        <w:t xml:space="preserve">6.1.1  </w:t>
      </w:r>
      <w:r>
        <w:rPr>
          <w:rFonts w:hint="eastAsia" w:ascii="宋体" w:hAnsi="宋体" w:eastAsia="宋体"/>
        </w:rPr>
        <w:t>项目执行机构宜组织编制“安全生产管理策划”，并满足以下要求：</w:t>
      </w:r>
    </w:p>
    <w:p>
      <w:pPr>
        <w:pStyle w:val="24"/>
        <w:numPr>
          <w:ilvl w:val="0"/>
          <w:numId w:val="17"/>
        </w:numPr>
        <w:adjustRightInd w:val="0"/>
        <w:snapToGrid w:val="0"/>
        <w:spacing w:line="360" w:lineRule="auto"/>
        <w:ind w:left="567" w:hanging="141" w:firstLineChars="0"/>
      </w:pPr>
      <w:r>
        <w:rPr>
          <w:rFonts w:hint="eastAsia"/>
        </w:rPr>
        <w:t>分析项目建设安全管理的重难点；</w:t>
      </w:r>
    </w:p>
    <w:p>
      <w:pPr>
        <w:pStyle w:val="24"/>
        <w:numPr>
          <w:ilvl w:val="0"/>
          <w:numId w:val="17"/>
        </w:numPr>
        <w:adjustRightInd w:val="0"/>
        <w:snapToGrid w:val="0"/>
        <w:spacing w:line="360" w:lineRule="auto"/>
        <w:ind w:left="567" w:hanging="141" w:firstLineChars="0"/>
      </w:pPr>
      <w:r>
        <w:rPr>
          <w:rFonts w:hint="eastAsia"/>
        </w:rPr>
        <w:t>明确项目安全管理总体目标和思路；</w:t>
      </w:r>
    </w:p>
    <w:p>
      <w:pPr>
        <w:pStyle w:val="24"/>
        <w:numPr>
          <w:ilvl w:val="0"/>
          <w:numId w:val="17"/>
        </w:numPr>
        <w:adjustRightInd w:val="0"/>
        <w:snapToGrid w:val="0"/>
        <w:spacing w:line="360" w:lineRule="auto"/>
        <w:ind w:left="567" w:hanging="141" w:firstLineChars="0"/>
      </w:pPr>
      <w:r>
        <w:rPr>
          <w:rFonts w:hint="eastAsia"/>
        </w:rPr>
        <w:t>从安全组织机构设置、安全管理机制、安全生产技术、现场安全防护、安全智慧管控等方面提出项目安全生产工作安排和成果要求。</w:t>
      </w:r>
    </w:p>
    <w:p>
      <w:pPr>
        <w:pStyle w:val="49"/>
        <w:adjustRightInd w:val="0"/>
        <w:snapToGrid w:val="0"/>
        <w:spacing w:beforeLines="0" w:afterLines="0" w:line="360" w:lineRule="auto"/>
      </w:pPr>
      <w:r>
        <w:rPr>
          <w:rFonts w:hint="eastAsia"/>
        </w:rPr>
        <w:t xml:space="preserve">6.1.2 </w:t>
      </w:r>
      <w:r>
        <w:rPr>
          <w:rFonts w:hint="eastAsia" w:ascii="宋体" w:hAnsi="宋体" w:eastAsia="宋体"/>
        </w:rPr>
        <w:t>“安全生产管理策划”中的项目安全生产工作安排和成果要求宜纳入招标文件。</w:t>
      </w:r>
    </w:p>
    <w:p>
      <w:pPr>
        <w:pStyle w:val="45"/>
        <w:adjustRightInd w:val="0"/>
        <w:snapToGrid w:val="0"/>
        <w:spacing w:beforeLines="0" w:afterLines="0" w:line="360" w:lineRule="auto"/>
      </w:pPr>
      <w:r>
        <w:rPr>
          <w:rFonts w:hint="eastAsia"/>
        </w:rPr>
        <w:t>6.2 安全业绩要求</w:t>
      </w:r>
    </w:p>
    <w:p>
      <w:pPr>
        <w:pStyle w:val="49"/>
        <w:adjustRightInd w:val="0"/>
        <w:snapToGrid w:val="0"/>
        <w:spacing w:beforeLines="0" w:afterLines="0" w:line="360" w:lineRule="auto"/>
      </w:pPr>
      <w:r>
        <w:rPr>
          <w:rFonts w:hint="eastAsia"/>
        </w:rPr>
        <w:t xml:space="preserve">6.2.1  </w:t>
      </w:r>
      <w:r>
        <w:rPr>
          <w:rFonts w:hint="eastAsia" w:ascii="宋体" w:hAnsi="宋体" w:eastAsia="宋体"/>
        </w:rPr>
        <w:t>建设单位在招标文件中提出施工单位的安全业绩要求，并满足以下要求：</w:t>
      </w:r>
    </w:p>
    <w:p>
      <w:pPr>
        <w:pStyle w:val="24"/>
        <w:numPr>
          <w:ilvl w:val="0"/>
          <w:numId w:val="18"/>
        </w:numPr>
        <w:spacing w:line="360" w:lineRule="auto"/>
        <w:ind w:firstLineChars="0"/>
      </w:pPr>
      <w:r>
        <w:rPr>
          <w:rFonts w:hint="eastAsia"/>
        </w:rPr>
        <w:t>施工单位的安全管理业绩，例：曾获“平安工程”冠名，或近两年未发生过生产安全事故等；</w:t>
      </w:r>
    </w:p>
    <w:p>
      <w:pPr>
        <w:pStyle w:val="24"/>
        <w:numPr>
          <w:ilvl w:val="0"/>
          <w:numId w:val="18"/>
        </w:numPr>
        <w:spacing w:line="360" w:lineRule="auto"/>
        <w:ind w:firstLineChars="0"/>
      </w:pPr>
      <w:r>
        <w:rPr>
          <w:rFonts w:hint="eastAsia"/>
        </w:rPr>
        <w:t>安全管理人员配置要求，例：配置安全总监，或对关键工程安管人员提出工作经验等要求；</w:t>
      </w:r>
    </w:p>
    <w:p>
      <w:pPr>
        <w:pStyle w:val="24"/>
        <w:numPr>
          <w:ilvl w:val="0"/>
          <w:numId w:val="18"/>
        </w:numPr>
        <w:spacing w:line="360" w:lineRule="auto"/>
        <w:ind w:firstLineChars="0"/>
      </w:pPr>
      <w:r>
        <w:rPr>
          <w:rFonts w:hint="eastAsia"/>
        </w:rPr>
        <w:t>安全管理能力，包括但不限于主要设备配置要求、关键部位防护要求等；</w:t>
      </w:r>
    </w:p>
    <w:p>
      <w:pPr>
        <w:pStyle w:val="24"/>
        <w:numPr>
          <w:ilvl w:val="0"/>
          <w:numId w:val="18"/>
        </w:numPr>
        <w:spacing w:line="360" w:lineRule="auto"/>
        <w:ind w:firstLineChars="0"/>
      </w:pPr>
      <w:r>
        <w:rPr>
          <w:rFonts w:hint="eastAsia"/>
        </w:rPr>
        <w:t>安全生产技术，包括但不限于出于本质安全考虑的工艺选用要求等。</w:t>
      </w:r>
    </w:p>
    <w:p>
      <w:pPr>
        <w:pStyle w:val="49"/>
        <w:adjustRightInd w:val="0"/>
        <w:snapToGrid w:val="0"/>
        <w:spacing w:beforeLines="0" w:afterLines="0" w:line="360" w:lineRule="auto"/>
      </w:pPr>
      <w:r>
        <w:rPr>
          <w:rFonts w:hint="eastAsia"/>
        </w:rPr>
        <w:t xml:space="preserve">6.2.2  </w:t>
      </w:r>
      <w:r>
        <w:rPr>
          <w:rFonts w:hint="eastAsia" w:ascii="宋体" w:hAnsi="宋体" w:eastAsia="宋体"/>
        </w:rPr>
        <w:t>建设单位根据项目的施工内容、规模和施工风险程度，在招标文件中明确监理单位的安全业绩要求，并满足以下要求：</w:t>
      </w:r>
    </w:p>
    <w:p>
      <w:pPr>
        <w:pStyle w:val="24"/>
        <w:numPr>
          <w:ilvl w:val="0"/>
          <w:numId w:val="19"/>
        </w:numPr>
        <w:spacing w:line="360" w:lineRule="auto"/>
        <w:ind w:firstLineChars="0"/>
      </w:pPr>
      <w:r>
        <w:rPr>
          <w:rFonts w:hint="eastAsia"/>
        </w:rPr>
        <w:t>监理单位的安全管理业绩，例：参建项目曾获“平安工程”冠名等；</w:t>
      </w:r>
    </w:p>
    <w:p>
      <w:pPr>
        <w:pStyle w:val="24"/>
        <w:numPr>
          <w:ilvl w:val="0"/>
          <w:numId w:val="19"/>
        </w:numPr>
        <w:spacing w:line="360" w:lineRule="auto"/>
        <w:ind w:firstLineChars="0"/>
      </w:pPr>
      <w:r>
        <w:rPr>
          <w:rFonts w:hint="eastAsia"/>
        </w:rPr>
        <w:t>安全管理人员配置要求，例：配置安全专监，或安全监理工程师具备注册安全工程师资格等；</w:t>
      </w:r>
    </w:p>
    <w:p>
      <w:pPr>
        <w:pStyle w:val="24"/>
        <w:numPr>
          <w:ilvl w:val="0"/>
          <w:numId w:val="19"/>
        </w:numPr>
        <w:spacing w:line="360" w:lineRule="auto"/>
        <w:ind w:firstLineChars="0"/>
      </w:pPr>
      <w:r>
        <w:rPr>
          <w:rFonts w:hint="eastAsia"/>
        </w:rPr>
        <w:t>安全管理能力，例：监理/工作计划中关于重大风险的管控要求等。</w:t>
      </w:r>
    </w:p>
    <w:p>
      <w:pPr>
        <w:pStyle w:val="49"/>
        <w:adjustRightInd w:val="0"/>
        <w:snapToGrid w:val="0"/>
        <w:spacing w:beforeLines="0" w:afterLines="0" w:line="360" w:lineRule="auto"/>
      </w:pPr>
      <w:r>
        <w:rPr>
          <w:rFonts w:hint="eastAsia"/>
        </w:rPr>
        <w:t xml:space="preserve">6.2.3  </w:t>
      </w:r>
      <w:r>
        <w:rPr>
          <w:rFonts w:hint="eastAsia" w:ascii="宋体" w:hAnsi="宋体" w:eastAsia="宋体"/>
        </w:rPr>
        <w:t>施工单位严格落实安全生产主体责任，对招标文件中相关安全生产要求予以响应，并按安全管理程序化、现场防护标准化、风险管控科学化、隐患治理常态化、应急救援规范化等管理原则前置项目安全管理。</w:t>
      </w:r>
    </w:p>
    <w:p>
      <w:pPr>
        <w:pStyle w:val="45"/>
        <w:adjustRightInd w:val="0"/>
        <w:snapToGrid w:val="0"/>
        <w:spacing w:beforeLines="0" w:afterLines="0" w:line="360" w:lineRule="auto"/>
      </w:pPr>
      <w:r>
        <w:rPr>
          <w:rFonts w:hint="eastAsia"/>
        </w:rPr>
        <w:t>6.3 安全生产目标</w:t>
      </w:r>
    </w:p>
    <w:p>
      <w:pPr>
        <w:pStyle w:val="49"/>
        <w:adjustRightInd w:val="0"/>
        <w:snapToGrid w:val="0"/>
        <w:spacing w:beforeLines="0" w:afterLines="0" w:line="360" w:lineRule="auto"/>
      </w:pPr>
      <w:r>
        <w:rPr>
          <w:rFonts w:hint="eastAsia"/>
        </w:rPr>
        <w:t xml:space="preserve">6.3.1  </w:t>
      </w:r>
      <w:r>
        <w:rPr>
          <w:rFonts w:hint="eastAsia" w:ascii="宋体" w:hAnsi="宋体" w:eastAsia="宋体"/>
        </w:rPr>
        <w:t>建设单位在招标文件中可从最终安全生产目标、过程安全生产目标等多个维度提出项目安全生产目标。</w:t>
      </w:r>
    </w:p>
    <w:p>
      <w:pPr>
        <w:pStyle w:val="45"/>
        <w:adjustRightInd w:val="0"/>
        <w:snapToGrid w:val="0"/>
        <w:spacing w:beforeLines="0" w:afterLines="0" w:line="360" w:lineRule="auto"/>
      </w:pPr>
      <w:r>
        <w:rPr>
          <w:rFonts w:hint="eastAsia"/>
        </w:rPr>
        <w:t>6.4 安全生产合同</w:t>
      </w:r>
    </w:p>
    <w:p>
      <w:pPr>
        <w:pStyle w:val="49"/>
        <w:adjustRightInd w:val="0"/>
        <w:snapToGrid w:val="0"/>
        <w:spacing w:beforeLines="0" w:afterLines="0" w:line="360" w:lineRule="auto"/>
      </w:pPr>
      <w:r>
        <w:rPr>
          <w:rFonts w:hint="eastAsia"/>
        </w:rPr>
        <w:t xml:space="preserve">6.4.1  </w:t>
      </w:r>
      <w:r>
        <w:rPr>
          <w:rFonts w:hint="eastAsia" w:ascii="宋体" w:hAnsi="宋体" w:eastAsia="宋体"/>
        </w:rPr>
        <w:t>建设单位与监理单位、施工单位、检测单位等参建单位签订安全生产合同。</w:t>
      </w:r>
    </w:p>
    <w:p>
      <w:pPr>
        <w:pStyle w:val="33"/>
        <w:adjustRightInd w:val="0"/>
        <w:snapToGrid w:val="0"/>
        <w:spacing w:before="0" w:after="0" w:line="360" w:lineRule="auto"/>
        <w:jc w:val="both"/>
        <w:rPr>
          <w:rFonts w:ascii="黑体" w:hAnsi="黑体" w:eastAsia="黑体"/>
          <w:b w:val="0"/>
          <w:sz w:val="21"/>
          <w:szCs w:val="21"/>
        </w:rPr>
      </w:pPr>
      <w:bookmarkStart w:id="17" w:name="_Toc162042901"/>
      <w:r>
        <w:rPr>
          <w:rFonts w:hint="eastAsia" w:ascii="黑体" w:hAnsi="黑体" w:eastAsia="黑体"/>
          <w:b w:val="0"/>
          <w:sz w:val="21"/>
          <w:szCs w:val="21"/>
        </w:rPr>
        <w:t>7  施工准备阶段</w:t>
      </w:r>
      <w:bookmarkEnd w:id="17"/>
    </w:p>
    <w:p>
      <w:pPr>
        <w:pStyle w:val="45"/>
        <w:adjustRightInd w:val="0"/>
        <w:snapToGrid w:val="0"/>
        <w:spacing w:beforeLines="0" w:afterLines="0" w:line="360" w:lineRule="auto"/>
      </w:pPr>
      <w:r>
        <w:rPr>
          <w:rFonts w:hint="eastAsia"/>
        </w:rPr>
        <w:t>7.1 安全生产组织机构</w:t>
      </w:r>
    </w:p>
    <w:p>
      <w:pPr>
        <w:pStyle w:val="49"/>
        <w:adjustRightInd w:val="0"/>
        <w:snapToGrid w:val="0"/>
        <w:spacing w:beforeLines="0" w:afterLines="0" w:line="360" w:lineRule="auto"/>
      </w:pPr>
      <w:r>
        <w:rPr>
          <w:rFonts w:hint="eastAsia"/>
        </w:rPr>
        <w:t xml:space="preserve">7.1.1  </w:t>
      </w:r>
      <w:r>
        <w:rPr>
          <w:rFonts w:hint="eastAsia" w:ascii="宋体" w:hAnsi="宋体" w:eastAsia="宋体"/>
        </w:rPr>
        <w:t>项目执行机构在开工前成立项目安全生产领导小组，并满足以下要求：</w:t>
      </w:r>
    </w:p>
    <w:p>
      <w:pPr>
        <w:pStyle w:val="24"/>
        <w:numPr>
          <w:ilvl w:val="0"/>
          <w:numId w:val="20"/>
        </w:numPr>
        <w:spacing w:line="360" w:lineRule="auto"/>
        <w:ind w:firstLineChars="0"/>
      </w:pPr>
      <w:r>
        <w:rPr>
          <w:rFonts w:hint="eastAsia"/>
        </w:rPr>
        <w:t>项目安全生产领导小组由项目执行机构领导班子和其他参建单位主要负责人组成；</w:t>
      </w:r>
    </w:p>
    <w:p>
      <w:pPr>
        <w:pStyle w:val="24"/>
        <w:numPr>
          <w:ilvl w:val="0"/>
          <w:numId w:val="20"/>
        </w:numPr>
        <w:spacing w:line="360" w:lineRule="auto"/>
        <w:ind w:firstLineChars="0"/>
      </w:pPr>
      <w:r>
        <w:rPr>
          <w:rFonts w:hint="eastAsia"/>
        </w:rPr>
        <w:t>项目安全生产领导小组下设安全生产领导小组办公室；</w:t>
      </w:r>
    </w:p>
    <w:p>
      <w:pPr>
        <w:pStyle w:val="24"/>
        <w:numPr>
          <w:ilvl w:val="0"/>
          <w:numId w:val="20"/>
        </w:numPr>
        <w:spacing w:line="360" w:lineRule="auto"/>
        <w:ind w:left="709" w:hanging="289" w:firstLineChars="0"/>
      </w:pPr>
      <w:r>
        <w:rPr>
          <w:rFonts w:hint="eastAsia"/>
        </w:rPr>
        <w:t>安全生产领导小组办公室主任由项目执行机构分管安全生产的副总担任，成员由执行机构各部门负责人，施工、监理、勘察设计、检测和监测等参建单位的分管负责人组成；</w:t>
      </w:r>
    </w:p>
    <w:p>
      <w:pPr>
        <w:pStyle w:val="24"/>
        <w:numPr>
          <w:ilvl w:val="0"/>
          <w:numId w:val="20"/>
        </w:numPr>
        <w:spacing w:line="360" w:lineRule="auto"/>
        <w:ind w:firstLineChars="0"/>
      </w:pPr>
      <w:r>
        <w:rPr>
          <w:rFonts w:hint="eastAsia"/>
        </w:rPr>
        <w:t>项目执行机构以正式文件形式明确安全生产领导小组和安全生产管理机构的职责及工作要求。</w:t>
      </w:r>
    </w:p>
    <w:p>
      <w:pPr>
        <w:pStyle w:val="49"/>
        <w:adjustRightInd w:val="0"/>
        <w:snapToGrid w:val="0"/>
        <w:spacing w:beforeLines="0" w:afterLines="0" w:line="360" w:lineRule="auto"/>
      </w:pPr>
      <w:r>
        <w:rPr>
          <w:rFonts w:hint="eastAsia"/>
        </w:rPr>
        <w:t xml:space="preserve">7.1.2 </w:t>
      </w:r>
      <w:r>
        <w:rPr>
          <w:rFonts w:hint="eastAsia" w:ascii="宋体" w:hAnsi="宋体" w:eastAsia="宋体"/>
        </w:rPr>
        <w:t xml:space="preserve"> 监理单位在开工前成立安全生产领导小组，向项目执行机构备案，并满足以下要求：</w:t>
      </w:r>
    </w:p>
    <w:p>
      <w:pPr>
        <w:pStyle w:val="24"/>
        <w:numPr>
          <w:ilvl w:val="0"/>
          <w:numId w:val="21"/>
        </w:numPr>
        <w:spacing w:line="360" w:lineRule="auto"/>
        <w:ind w:left="567" w:hanging="147" w:firstLineChars="0"/>
      </w:pPr>
      <w:r>
        <w:rPr>
          <w:rFonts w:hint="eastAsia"/>
        </w:rPr>
        <w:t>安全生产领导小组对接项目执行机构和施工单位的安全组织机构；</w:t>
      </w:r>
    </w:p>
    <w:p>
      <w:pPr>
        <w:pStyle w:val="24"/>
        <w:numPr>
          <w:ilvl w:val="0"/>
          <w:numId w:val="21"/>
        </w:numPr>
        <w:spacing w:line="360" w:lineRule="auto"/>
        <w:ind w:left="567" w:hanging="147" w:firstLineChars="0"/>
      </w:pPr>
      <w:r>
        <w:rPr>
          <w:rFonts w:hint="eastAsia"/>
        </w:rPr>
        <w:t>安全生产领导小组在开工前以正式文件形式发布；</w:t>
      </w:r>
    </w:p>
    <w:p>
      <w:pPr>
        <w:pStyle w:val="24"/>
        <w:numPr>
          <w:ilvl w:val="0"/>
          <w:numId w:val="21"/>
        </w:numPr>
        <w:spacing w:line="360" w:lineRule="auto"/>
        <w:ind w:left="567" w:hanging="147" w:firstLineChars="0"/>
      </w:pPr>
      <w:r>
        <w:rPr>
          <w:rFonts w:hint="eastAsia"/>
        </w:rPr>
        <w:t>安全生产领导小组组长由总监理工程师（驻地监理组组长）担任；</w:t>
      </w:r>
    </w:p>
    <w:p>
      <w:pPr>
        <w:pStyle w:val="24"/>
        <w:numPr>
          <w:ilvl w:val="0"/>
          <w:numId w:val="21"/>
        </w:numPr>
        <w:spacing w:line="360" w:lineRule="auto"/>
        <w:ind w:left="567" w:hanging="147" w:firstLineChars="0"/>
      </w:pPr>
      <w:r>
        <w:rPr>
          <w:rFonts w:hint="eastAsia"/>
        </w:rPr>
        <w:t>副组长由分管安全生产的副总监理工程师（或安全总监、驻地监理组副组长）和其他分管负责人担任；</w:t>
      </w:r>
    </w:p>
    <w:p>
      <w:pPr>
        <w:pStyle w:val="24"/>
        <w:numPr>
          <w:ilvl w:val="0"/>
          <w:numId w:val="21"/>
        </w:numPr>
        <w:spacing w:line="360" w:lineRule="auto"/>
        <w:ind w:left="567" w:hanging="147" w:firstLineChars="0"/>
      </w:pPr>
      <w:r>
        <w:rPr>
          <w:rFonts w:hint="eastAsia"/>
        </w:rPr>
        <w:t>安全生产领导小组下设安全生产领导小组办公室；</w:t>
      </w:r>
    </w:p>
    <w:p>
      <w:pPr>
        <w:pStyle w:val="24"/>
        <w:numPr>
          <w:ilvl w:val="0"/>
          <w:numId w:val="21"/>
        </w:numPr>
        <w:spacing w:line="360" w:lineRule="auto"/>
        <w:ind w:left="567" w:hanging="147" w:firstLineChars="0"/>
      </w:pPr>
      <w:r>
        <w:rPr>
          <w:rFonts w:hint="eastAsia"/>
        </w:rPr>
        <w:t>安全生产领导小组办公室主任由分管安全生产的副总监理工程师（或安全总监）担任，成员由各部门负责人、总监办安全监理工程师、驻地监理工程师、总监办各专业监理工程师组成；</w:t>
      </w:r>
    </w:p>
    <w:p>
      <w:pPr>
        <w:pStyle w:val="24"/>
        <w:numPr>
          <w:ilvl w:val="0"/>
          <w:numId w:val="21"/>
        </w:numPr>
        <w:spacing w:line="360" w:lineRule="auto"/>
        <w:ind w:left="567" w:hanging="147" w:firstLineChars="0"/>
      </w:pPr>
      <w:r>
        <w:rPr>
          <w:rFonts w:hint="eastAsia"/>
        </w:rPr>
        <w:t>备案信息包含姓名、单位、职务、职称、联系电话、安全生产职责等。</w:t>
      </w:r>
    </w:p>
    <w:p>
      <w:pPr>
        <w:pStyle w:val="49"/>
        <w:adjustRightInd w:val="0"/>
        <w:snapToGrid w:val="0"/>
        <w:spacing w:beforeLines="0" w:afterLines="0" w:line="360" w:lineRule="auto"/>
      </w:pPr>
      <w:r>
        <w:rPr>
          <w:rFonts w:hint="eastAsia"/>
        </w:rPr>
        <w:t xml:space="preserve">7.1.3  </w:t>
      </w:r>
      <w:r>
        <w:rPr>
          <w:rFonts w:hint="eastAsia" w:ascii="宋体" w:hAnsi="宋体" w:eastAsia="宋体"/>
        </w:rPr>
        <w:t>施工单位成立安全生产领导小组，报监理单位审批后向项目执行机构备案，并满足以下要求：</w:t>
      </w:r>
    </w:p>
    <w:p>
      <w:pPr>
        <w:pStyle w:val="24"/>
        <w:numPr>
          <w:ilvl w:val="0"/>
          <w:numId w:val="22"/>
        </w:numPr>
        <w:spacing w:line="360" w:lineRule="auto"/>
        <w:ind w:left="567" w:hanging="147" w:firstLineChars="0"/>
      </w:pPr>
      <w:r>
        <w:rPr>
          <w:rFonts w:hint="eastAsia"/>
        </w:rPr>
        <w:t>安全生产领导小组对接项目执行机构和监理单位安全组织机构；</w:t>
      </w:r>
    </w:p>
    <w:p>
      <w:pPr>
        <w:pStyle w:val="24"/>
        <w:numPr>
          <w:ilvl w:val="0"/>
          <w:numId w:val="22"/>
        </w:numPr>
        <w:spacing w:line="360" w:lineRule="auto"/>
        <w:ind w:left="567" w:hanging="147" w:firstLineChars="0"/>
      </w:pPr>
      <w:r>
        <w:rPr>
          <w:rFonts w:hint="eastAsia"/>
        </w:rPr>
        <w:t>安全生产领导小组在开工前以正式文件形式发布；</w:t>
      </w:r>
    </w:p>
    <w:p>
      <w:pPr>
        <w:pStyle w:val="24"/>
        <w:numPr>
          <w:ilvl w:val="0"/>
          <w:numId w:val="22"/>
        </w:numPr>
        <w:spacing w:line="360" w:lineRule="auto"/>
        <w:ind w:left="567" w:hanging="147" w:firstLineChars="0"/>
      </w:pPr>
      <w:r>
        <w:rPr>
          <w:rFonts w:hint="eastAsia"/>
        </w:rPr>
        <w:t>组长按分工由书记（项目经理）担任；</w:t>
      </w:r>
    </w:p>
    <w:p>
      <w:pPr>
        <w:pStyle w:val="24"/>
        <w:numPr>
          <w:ilvl w:val="0"/>
          <w:numId w:val="22"/>
        </w:numPr>
        <w:spacing w:line="360" w:lineRule="auto"/>
        <w:ind w:left="567" w:hanging="147" w:firstLineChars="0"/>
      </w:pPr>
      <w:r>
        <w:rPr>
          <w:rFonts w:hint="eastAsia"/>
        </w:rPr>
        <w:t>副组长由安全经理（或安全总监）、总工程师担任，成员由分管其他业务副经理组成；</w:t>
      </w:r>
    </w:p>
    <w:p>
      <w:pPr>
        <w:pStyle w:val="24"/>
        <w:numPr>
          <w:ilvl w:val="0"/>
          <w:numId w:val="22"/>
        </w:numPr>
        <w:spacing w:line="360" w:lineRule="auto"/>
        <w:ind w:left="567" w:hanging="147" w:firstLineChars="0"/>
      </w:pPr>
      <w:r>
        <w:rPr>
          <w:rFonts w:hint="eastAsia"/>
        </w:rPr>
        <w:t>安全生产领导小组下设安全生产领导小组办公室；</w:t>
      </w:r>
    </w:p>
    <w:p>
      <w:pPr>
        <w:pStyle w:val="24"/>
        <w:numPr>
          <w:ilvl w:val="0"/>
          <w:numId w:val="22"/>
        </w:numPr>
        <w:spacing w:line="360" w:lineRule="auto"/>
        <w:ind w:left="567" w:hanging="147" w:firstLineChars="0"/>
      </w:pPr>
      <w:r>
        <w:rPr>
          <w:rFonts w:hint="eastAsia"/>
        </w:rPr>
        <w:t>安全生产领导小组办公室主任由安全经理（或安全总监）担任，副主任由安全管理、工程技术、设备物资等部门负责人担任，成员由各部门专兼职安全生产管理人员组成；</w:t>
      </w:r>
    </w:p>
    <w:p>
      <w:pPr>
        <w:pStyle w:val="24"/>
        <w:numPr>
          <w:ilvl w:val="0"/>
          <w:numId w:val="22"/>
        </w:numPr>
        <w:spacing w:line="360" w:lineRule="auto"/>
        <w:ind w:left="567" w:hanging="147" w:firstLineChars="0"/>
      </w:pPr>
      <w:r>
        <w:rPr>
          <w:rFonts w:hint="eastAsia"/>
        </w:rPr>
        <w:t>备案信息包含姓名、单位、职务、职称、联系电话、安全生产职责等。</w:t>
      </w:r>
    </w:p>
    <w:p>
      <w:pPr>
        <w:pStyle w:val="45"/>
        <w:adjustRightInd w:val="0"/>
        <w:snapToGrid w:val="0"/>
        <w:spacing w:beforeLines="0" w:afterLines="0" w:line="360" w:lineRule="auto"/>
      </w:pPr>
      <w:r>
        <w:rPr>
          <w:rFonts w:hint="eastAsia"/>
        </w:rPr>
        <w:t>7.2 施工安全风险评估</w:t>
      </w:r>
    </w:p>
    <w:p>
      <w:pPr>
        <w:pStyle w:val="49"/>
        <w:adjustRightInd w:val="0"/>
        <w:snapToGrid w:val="0"/>
        <w:spacing w:beforeLines="0" w:afterLines="0" w:line="360" w:lineRule="auto"/>
      </w:pPr>
      <w:r>
        <w:rPr>
          <w:rFonts w:hint="eastAsia"/>
        </w:rPr>
        <w:t xml:space="preserve">7.2.1  </w:t>
      </w:r>
      <w:r>
        <w:rPr>
          <w:rFonts w:hint="eastAsia" w:ascii="宋体" w:hAnsi="宋体" w:eastAsia="宋体"/>
        </w:rPr>
        <w:t>项目执行机构在项目开工前，根据JT/T 1375.1的规定组织参建单位开展施工安全总体风险评估并通过专家审查。</w:t>
      </w:r>
    </w:p>
    <w:p>
      <w:pPr>
        <w:pStyle w:val="49"/>
        <w:adjustRightInd w:val="0"/>
        <w:snapToGrid w:val="0"/>
        <w:spacing w:beforeLines="0" w:afterLines="0" w:line="360" w:lineRule="auto"/>
      </w:pPr>
      <w:r>
        <w:rPr>
          <w:rFonts w:hint="eastAsia"/>
        </w:rPr>
        <w:t xml:space="preserve">7.2.2  </w:t>
      </w:r>
      <w:r>
        <w:rPr>
          <w:rFonts w:hint="eastAsia" w:ascii="宋体" w:hAnsi="宋体" w:eastAsia="宋体"/>
        </w:rPr>
        <w:t>施工安全总体风险评估的主要范围符合交通运输部相关文件和标准要求，并满足以下要求：</w:t>
      </w:r>
    </w:p>
    <w:p>
      <w:pPr>
        <w:pStyle w:val="24"/>
        <w:numPr>
          <w:ilvl w:val="0"/>
          <w:numId w:val="23"/>
        </w:numPr>
        <w:spacing w:line="360" w:lineRule="auto"/>
        <w:ind w:firstLineChars="0"/>
      </w:pPr>
      <w:r>
        <w:rPr>
          <w:rFonts w:hint="eastAsia"/>
        </w:rPr>
        <w:t>桥梁工程（大桥及以上等级的桥梁）；</w:t>
      </w:r>
    </w:p>
    <w:p>
      <w:pPr>
        <w:pStyle w:val="24"/>
        <w:numPr>
          <w:ilvl w:val="0"/>
          <w:numId w:val="23"/>
        </w:numPr>
        <w:spacing w:line="360" w:lineRule="auto"/>
        <w:ind w:firstLineChars="0"/>
      </w:pPr>
      <w:r>
        <w:rPr>
          <w:rFonts w:hint="eastAsia"/>
        </w:rPr>
        <w:t>隧道工程；</w:t>
      </w:r>
    </w:p>
    <w:p>
      <w:pPr>
        <w:pStyle w:val="24"/>
        <w:numPr>
          <w:ilvl w:val="0"/>
          <w:numId w:val="23"/>
        </w:numPr>
        <w:spacing w:line="360" w:lineRule="auto"/>
        <w:ind w:firstLineChars="0"/>
      </w:pPr>
      <w:r>
        <w:rPr>
          <w:rFonts w:hint="eastAsia"/>
        </w:rPr>
        <w:t>路堑高边坡工程；</w:t>
      </w:r>
    </w:p>
    <w:p>
      <w:pPr>
        <w:pStyle w:val="24"/>
        <w:numPr>
          <w:ilvl w:val="0"/>
          <w:numId w:val="23"/>
        </w:numPr>
        <w:spacing w:line="360" w:lineRule="auto"/>
        <w:ind w:firstLineChars="0"/>
      </w:pPr>
      <w:r>
        <w:rPr>
          <w:rFonts w:hint="eastAsia"/>
        </w:rPr>
        <w:t>两区三场（驻地、加工场、预制场等）；</w:t>
      </w:r>
    </w:p>
    <w:p>
      <w:pPr>
        <w:pStyle w:val="24"/>
        <w:numPr>
          <w:ilvl w:val="0"/>
          <w:numId w:val="23"/>
        </w:numPr>
        <w:spacing w:line="360" w:lineRule="auto"/>
        <w:ind w:firstLineChars="0"/>
      </w:pPr>
      <w:r>
        <w:rPr>
          <w:rFonts w:hint="eastAsia"/>
        </w:rPr>
        <w:t>穿越（含上跨和下穿）既有基础设施（既有道路、铁路、管线及电塔等）施工；</w:t>
      </w:r>
    </w:p>
    <w:p>
      <w:pPr>
        <w:pStyle w:val="24"/>
        <w:numPr>
          <w:ilvl w:val="0"/>
          <w:numId w:val="23"/>
        </w:numPr>
        <w:spacing w:line="360" w:lineRule="auto"/>
        <w:ind w:firstLineChars="0"/>
      </w:pPr>
      <w:r>
        <w:rPr>
          <w:rFonts w:hint="eastAsia"/>
        </w:rPr>
        <w:t>边通车边施工；</w:t>
      </w:r>
    </w:p>
    <w:p>
      <w:pPr>
        <w:pStyle w:val="24"/>
        <w:numPr>
          <w:ilvl w:val="0"/>
          <w:numId w:val="23"/>
        </w:numPr>
        <w:spacing w:line="360" w:lineRule="auto"/>
        <w:ind w:firstLineChars="0"/>
      </w:pPr>
      <w:r>
        <w:rPr>
          <w:rFonts w:hint="eastAsia"/>
        </w:rPr>
        <w:t>便道开挖及运行；</w:t>
      </w:r>
    </w:p>
    <w:p>
      <w:pPr>
        <w:pStyle w:val="24"/>
        <w:numPr>
          <w:ilvl w:val="0"/>
          <w:numId w:val="23"/>
        </w:numPr>
        <w:spacing w:line="360" w:lineRule="auto"/>
        <w:ind w:firstLineChars="0"/>
      </w:pPr>
      <w:r>
        <w:rPr>
          <w:rFonts w:hint="eastAsia"/>
        </w:rPr>
        <w:t>涉及房屋及市政工程的施工。</w:t>
      </w:r>
    </w:p>
    <w:p>
      <w:pPr>
        <w:pStyle w:val="49"/>
        <w:adjustRightInd w:val="0"/>
        <w:snapToGrid w:val="0"/>
        <w:spacing w:beforeLines="0" w:afterLines="0" w:line="360" w:lineRule="auto"/>
      </w:pPr>
      <w:r>
        <w:rPr>
          <w:rFonts w:hint="eastAsia"/>
        </w:rPr>
        <w:t xml:space="preserve">7.2.3  </w:t>
      </w:r>
      <w:r>
        <w:rPr>
          <w:rFonts w:hint="eastAsia" w:ascii="宋体" w:hAnsi="宋体" w:eastAsia="宋体"/>
        </w:rPr>
        <w:t>施工单位按JT/T 1375.1及施工安全总体风险评估结论，在开工前组织施工安全专项风险评估并通过专家审查。</w:t>
      </w:r>
    </w:p>
    <w:p>
      <w:pPr>
        <w:pStyle w:val="49"/>
        <w:adjustRightInd w:val="0"/>
        <w:snapToGrid w:val="0"/>
        <w:spacing w:beforeLines="0" w:afterLines="0" w:line="360" w:lineRule="auto"/>
      </w:pPr>
      <w:r>
        <w:rPr>
          <w:rFonts w:hint="eastAsia"/>
        </w:rPr>
        <w:t xml:space="preserve">7.2.4  </w:t>
      </w:r>
      <w:r>
        <w:rPr>
          <w:rFonts w:hint="eastAsia" w:ascii="宋体" w:hAnsi="宋体" w:eastAsia="宋体"/>
        </w:rPr>
        <w:t>施工安全专项风险评估结论中提供危大工程清单，并对专项施工方案提出改进建议。</w:t>
      </w:r>
    </w:p>
    <w:p>
      <w:pPr>
        <w:pStyle w:val="49"/>
        <w:adjustRightInd w:val="0"/>
        <w:snapToGrid w:val="0"/>
        <w:spacing w:beforeLines="0" w:afterLines="0" w:line="360" w:lineRule="auto"/>
      </w:pPr>
      <w:r>
        <w:rPr>
          <w:rFonts w:hint="eastAsia"/>
        </w:rPr>
        <w:t xml:space="preserve">7.2.5  </w:t>
      </w:r>
      <w:r>
        <w:rPr>
          <w:rFonts w:hint="eastAsia" w:ascii="宋体" w:hAnsi="宋体" w:eastAsia="宋体"/>
        </w:rPr>
        <w:t>施工安全专项风险评估的范围除按施工安全总体风险评估结论外，下列工程宜进行施工安全专项风险评估：</w:t>
      </w:r>
    </w:p>
    <w:p>
      <w:pPr>
        <w:pStyle w:val="24"/>
        <w:numPr>
          <w:ilvl w:val="0"/>
          <w:numId w:val="24"/>
        </w:numPr>
        <w:spacing w:line="360" w:lineRule="auto"/>
        <w:ind w:firstLineChars="0"/>
      </w:pPr>
      <w:r>
        <w:rPr>
          <w:rFonts w:hint="eastAsia"/>
        </w:rPr>
        <w:t>特殊结构桥梁工程；</w:t>
      </w:r>
    </w:p>
    <w:p>
      <w:pPr>
        <w:pStyle w:val="24"/>
        <w:numPr>
          <w:ilvl w:val="0"/>
          <w:numId w:val="24"/>
        </w:numPr>
        <w:spacing w:line="360" w:lineRule="auto"/>
        <w:ind w:firstLineChars="0"/>
      </w:pPr>
      <w:r>
        <w:rPr>
          <w:rFonts w:hint="eastAsia"/>
        </w:rPr>
        <w:t>地质情况复杂隧道工程及长、特长隧道工程；</w:t>
      </w:r>
    </w:p>
    <w:p>
      <w:pPr>
        <w:pStyle w:val="24"/>
        <w:numPr>
          <w:ilvl w:val="0"/>
          <w:numId w:val="24"/>
        </w:numPr>
        <w:spacing w:line="360" w:lineRule="auto"/>
        <w:ind w:firstLineChars="0"/>
      </w:pPr>
      <w:r>
        <w:rPr>
          <w:rFonts w:hint="eastAsia"/>
        </w:rPr>
        <w:t>路堑高边坡工程；</w:t>
      </w:r>
    </w:p>
    <w:p>
      <w:pPr>
        <w:pStyle w:val="24"/>
        <w:numPr>
          <w:ilvl w:val="0"/>
          <w:numId w:val="24"/>
        </w:numPr>
        <w:spacing w:line="360" w:lineRule="auto"/>
        <w:ind w:firstLineChars="0"/>
      </w:pPr>
      <w:r>
        <w:rPr>
          <w:rFonts w:hint="eastAsia"/>
        </w:rPr>
        <w:t>穿越（含上跨和下穿）既有基础设施（既有道路、铁路、管线及电塔等）施工；</w:t>
      </w:r>
    </w:p>
    <w:p>
      <w:pPr>
        <w:pStyle w:val="24"/>
        <w:numPr>
          <w:ilvl w:val="0"/>
          <w:numId w:val="24"/>
        </w:numPr>
        <w:spacing w:line="360" w:lineRule="auto"/>
        <w:ind w:firstLineChars="0"/>
      </w:pPr>
      <w:r>
        <w:rPr>
          <w:rFonts w:hint="eastAsia"/>
        </w:rPr>
        <w:t>涉及房屋及市政工程的施工；</w:t>
      </w:r>
    </w:p>
    <w:p>
      <w:pPr>
        <w:pStyle w:val="24"/>
        <w:numPr>
          <w:ilvl w:val="0"/>
          <w:numId w:val="24"/>
        </w:numPr>
        <w:spacing w:line="360" w:lineRule="auto"/>
        <w:ind w:firstLineChars="0"/>
      </w:pPr>
      <w:r>
        <w:rPr>
          <w:rFonts w:hint="eastAsia"/>
        </w:rPr>
        <w:t>边通车边施工。</w:t>
      </w:r>
    </w:p>
    <w:p>
      <w:pPr>
        <w:pStyle w:val="45"/>
        <w:adjustRightInd w:val="0"/>
        <w:snapToGrid w:val="0"/>
        <w:spacing w:beforeLines="0" w:afterLines="0" w:line="360" w:lineRule="auto"/>
      </w:pPr>
      <w:r>
        <w:rPr>
          <w:rFonts w:hint="eastAsia"/>
        </w:rPr>
        <w:t>7.3 平安工地创建方案</w:t>
      </w:r>
    </w:p>
    <w:p>
      <w:pPr>
        <w:pStyle w:val="49"/>
        <w:adjustRightInd w:val="0"/>
        <w:snapToGrid w:val="0"/>
        <w:spacing w:beforeLines="0" w:afterLines="0" w:line="360" w:lineRule="auto"/>
      </w:pPr>
      <w:r>
        <w:rPr>
          <w:rFonts w:hint="eastAsia"/>
        </w:rPr>
        <w:t xml:space="preserve">7.3.1  </w:t>
      </w:r>
      <w:r>
        <w:rPr>
          <w:rFonts w:hint="eastAsia" w:ascii="宋体" w:hAnsi="宋体" w:eastAsia="宋体"/>
        </w:rPr>
        <w:t>施工单位在开工前编制平安工地创建方案，经监理单位审批后报项目执行机构备案。</w:t>
      </w:r>
    </w:p>
    <w:p>
      <w:pPr>
        <w:pStyle w:val="49"/>
        <w:adjustRightInd w:val="0"/>
        <w:snapToGrid w:val="0"/>
        <w:spacing w:beforeLines="0" w:afterLines="0" w:line="360" w:lineRule="auto"/>
      </w:pPr>
      <w:r>
        <w:rPr>
          <w:rFonts w:hint="eastAsia"/>
        </w:rPr>
        <w:t xml:space="preserve">7.3.2  </w:t>
      </w:r>
      <w:r>
        <w:rPr>
          <w:rFonts w:hint="eastAsia" w:ascii="宋体" w:hAnsi="宋体" w:eastAsia="宋体"/>
        </w:rPr>
        <w:t>平安工地创建方案包含但不限于以下内容：</w:t>
      </w:r>
    </w:p>
    <w:p>
      <w:pPr>
        <w:pStyle w:val="24"/>
        <w:numPr>
          <w:ilvl w:val="0"/>
          <w:numId w:val="25"/>
        </w:numPr>
        <w:spacing w:line="360" w:lineRule="auto"/>
        <w:ind w:left="567" w:hanging="147" w:firstLineChars="0"/>
      </w:pPr>
      <w:r>
        <w:rPr>
          <w:rFonts w:hint="eastAsia"/>
        </w:rPr>
        <w:t>编制概况：主要表述项目基本信息、编制目的、编制依据、编制过程等内容；</w:t>
      </w:r>
    </w:p>
    <w:p>
      <w:pPr>
        <w:pStyle w:val="24"/>
        <w:numPr>
          <w:ilvl w:val="0"/>
          <w:numId w:val="25"/>
        </w:numPr>
        <w:spacing w:line="360" w:lineRule="auto"/>
        <w:ind w:left="567" w:hanging="147" w:firstLineChars="0"/>
      </w:pPr>
      <w:r>
        <w:rPr>
          <w:rFonts w:hint="eastAsia"/>
        </w:rPr>
        <w:t>项目概况：主要表述项目位置、线路走向、主要道路设计参数、地质条件、气象条件、主要构造物、施工外界环境等信息；</w:t>
      </w:r>
    </w:p>
    <w:p>
      <w:pPr>
        <w:pStyle w:val="24"/>
        <w:numPr>
          <w:ilvl w:val="0"/>
          <w:numId w:val="25"/>
        </w:numPr>
        <w:spacing w:line="360" w:lineRule="auto"/>
        <w:ind w:left="567" w:hanging="147" w:firstLineChars="0"/>
      </w:pPr>
      <w:r>
        <w:rPr>
          <w:rFonts w:hint="eastAsia"/>
        </w:rPr>
        <w:t>施工安全风险分析：主要分析项目桥梁工程、隧道工程、路堑高边坡工程、基坑工程、大临工程、两区三场、穿越（含上跨和下穿）既有基础设施施工、缺陷责任期修复等施工作业活动可能面临的政策、施工、应急等方面面临的风险；</w:t>
      </w:r>
    </w:p>
    <w:p>
      <w:pPr>
        <w:pStyle w:val="24"/>
        <w:numPr>
          <w:ilvl w:val="0"/>
          <w:numId w:val="25"/>
        </w:numPr>
        <w:spacing w:line="360" w:lineRule="auto"/>
        <w:ind w:left="567" w:hanging="147" w:firstLineChars="0"/>
      </w:pPr>
      <w:r>
        <w:rPr>
          <w:rFonts w:hint="eastAsia"/>
        </w:rPr>
        <w:t>安全生产管理思路：明确项目安全生产管理目标、安全管理机构、主要思路和具体实施路径；</w:t>
      </w:r>
    </w:p>
    <w:p>
      <w:pPr>
        <w:pStyle w:val="24"/>
        <w:numPr>
          <w:ilvl w:val="0"/>
          <w:numId w:val="25"/>
        </w:numPr>
        <w:spacing w:line="360" w:lineRule="auto"/>
        <w:ind w:left="567" w:hanging="147" w:firstLineChars="0"/>
      </w:pPr>
      <w:r>
        <w:rPr>
          <w:rFonts w:hint="eastAsia"/>
        </w:rPr>
        <w:t>安全生产管理具体要求：本着有效预控现场风险、防止出现重大事故隐患的原则，研究提出全员安全生产责任制、专项施工方案管理、安全文化建设、安全生产费用等基础安全管理的具体要求；研究提出桥梁工程、隧道工程、路堑边坡工程、深基坑工程、两区三场建养、穿越（含上跨和下穿）既有基础设施施工等施工作业活动在安全生产现场防护、关键设备管理、安全生产信息化、应急管理等方面的具体管理要求；</w:t>
      </w:r>
    </w:p>
    <w:p>
      <w:pPr>
        <w:pStyle w:val="24"/>
        <w:numPr>
          <w:ilvl w:val="0"/>
          <w:numId w:val="25"/>
        </w:numPr>
        <w:spacing w:line="360" w:lineRule="auto"/>
        <w:ind w:left="567" w:hanging="147" w:firstLineChars="0"/>
      </w:pPr>
      <w:r>
        <w:rPr>
          <w:rFonts w:hint="eastAsia"/>
        </w:rPr>
        <w:t>安全奖励申报：根据项目施工重难点、安全管理特点，总结提炼安全管理亮点，提出不同阶段的安全奖励申报计划。</w:t>
      </w:r>
    </w:p>
    <w:p>
      <w:pPr>
        <w:pStyle w:val="45"/>
        <w:adjustRightInd w:val="0"/>
        <w:snapToGrid w:val="0"/>
        <w:spacing w:beforeLines="0" w:afterLines="0" w:line="360" w:lineRule="auto"/>
      </w:pPr>
      <w:r>
        <w:rPr>
          <w:rFonts w:hint="eastAsia"/>
        </w:rPr>
        <w:t>7.4 安全生产条件核查</w:t>
      </w:r>
    </w:p>
    <w:p>
      <w:pPr>
        <w:pStyle w:val="49"/>
        <w:adjustRightInd w:val="0"/>
        <w:snapToGrid w:val="0"/>
        <w:spacing w:beforeLines="0" w:afterLines="0" w:line="360" w:lineRule="auto"/>
      </w:pPr>
      <w:r>
        <w:rPr>
          <w:rFonts w:hint="eastAsia"/>
        </w:rPr>
        <w:t xml:space="preserve">7.4.1  </w:t>
      </w:r>
      <w:r>
        <w:rPr>
          <w:rFonts w:hint="eastAsia" w:ascii="宋体" w:hAnsi="宋体" w:eastAsia="宋体"/>
        </w:rPr>
        <w:t>项目执行机构按平安工地建设、JT/T 1404等相关要求开展开工前安全生产条件核查。</w:t>
      </w:r>
    </w:p>
    <w:p>
      <w:pPr>
        <w:pStyle w:val="49"/>
        <w:adjustRightInd w:val="0"/>
        <w:snapToGrid w:val="0"/>
        <w:spacing w:beforeLines="0" w:afterLines="0" w:line="360" w:lineRule="auto"/>
      </w:pPr>
      <w:r>
        <w:rPr>
          <w:rFonts w:hint="eastAsia"/>
        </w:rPr>
        <w:t xml:space="preserve">7.4.2 </w:t>
      </w:r>
      <w:r>
        <w:rPr>
          <w:rFonts w:hint="eastAsia" w:ascii="宋体" w:hAnsi="宋体" w:eastAsia="宋体"/>
        </w:rPr>
        <w:t xml:space="preserve"> 监理单位按平安工地建设、JT/T 1404等相关要求开展安全生产条件核查。</w:t>
      </w:r>
    </w:p>
    <w:p>
      <w:pPr>
        <w:pStyle w:val="49"/>
        <w:adjustRightInd w:val="0"/>
        <w:snapToGrid w:val="0"/>
        <w:spacing w:beforeLines="0" w:afterLines="0" w:line="360" w:lineRule="auto"/>
      </w:pPr>
      <w:r>
        <w:rPr>
          <w:rFonts w:hint="eastAsia"/>
        </w:rPr>
        <w:t xml:space="preserve">7.4.3  </w:t>
      </w:r>
      <w:r>
        <w:rPr>
          <w:rFonts w:hint="eastAsia" w:ascii="宋体" w:hAnsi="宋体" w:eastAsia="宋体"/>
        </w:rPr>
        <w:t>施工安全专项风险评估结论在Ⅲ级及以上等级，且需经专家论证审查的危险性较大的起重吊装作业环节宜实施“作业令”制度。</w:t>
      </w:r>
    </w:p>
    <w:p>
      <w:pPr>
        <w:pStyle w:val="49"/>
        <w:adjustRightInd w:val="0"/>
        <w:snapToGrid w:val="0"/>
        <w:spacing w:beforeLines="0" w:afterLines="0" w:line="360" w:lineRule="auto"/>
      </w:pPr>
      <w:r>
        <w:rPr>
          <w:rFonts w:hint="eastAsia"/>
        </w:rPr>
        <w:t xml:space="preserve">7.4.4  </w:t>
      </w:r>
      <w:r>
        <w:rPr>
          <w:rFonts w:hint="eastAsia" w:ascii="宋体" w:hAnsi="宋体" w:eastAsia="宋体"/>
        </w:rPr>
        <w:t>对于穿越（含上跨和下穿）既有基础设施（既有道路、铁路、管线及电塔等）施工等特殊环境作业，施工单位落实地方主管部门和产权单位的安全生产条件要求，并在取得施工许可后动工。</w:t>
      </w:r>
    </w:p>
    <w:p>
      <w:pPr>
        <w:pStyle w:val="49"/>
        <w:adjustRightInd w:val="0"/>
        <w:snapToGrid w:val="0"/>
        <w:spacing w:beforeLines="0" w:afterLines="0" w:line="360" w:lineRule="auto"/>
      </w:pPr>
      <w:r>
        <w:rPr>
          <w:rFonts w:hint="eastAsia"/>
        </w:rPr>
        <w:t xml:space="preserve">7.4.5  </w:t>
      </w:r>
      <w:r>
        <w:rPr>
          <w:rFonts w:hint="eastAsia" w:ascii="宋体" w:hAnsi="宋体" w:eastAsia="宋体"/>
        </w:rPr>
        <w:t>发生事故的、停工达半年及以上的项目，施工单位开展安全生产条件自查，经监理单位审核通过，报项目执行机构同意后方可组织施工。</w:t>
      </w:r>
    </w:p>
    <w:p>
      <w:pPr>
        <w:pStyle w:val="33"/>
        <w:adjustRightInd w:val="0"/>
        <w:snapToGrid w:val="0"/>
        <w:spacing w:before="0" w:after="0" w:line="360" w:lineRule="auto"/>
        <w:jc w:val="both"/>
        <w:rPr>
          <w:rFonts w:ascii="黑体" w:hAnsi="黑体" w:eastAsia="黑体"/>
          <w:b w:val="0"/>
          <w:sz w:val="21"/>
          <w:szCs w:val="21"/>
        </w:rPr>
      </w:pPr>
      <w:bookmarkStart w:id="18" w:name="_Toc162042902"/>
      <w:r>
        <w:rPr>
          <w:rFonts w:hint="eastAsia" w:ascii="黑体" w:hAnsi="黑体" w:eastAsia="黑体"/>
          <w:b w:val="0"/>
          <w:sz w:val="21"/>
          <w:szCs w:val="21"/>
        </w:rPr>
        <w:t>8  项目施工阶段</w:t>
      </w:r>
      <w:bookmarkEnd w:id="18"/>
    </w:p>
    <w:p>
      <w:pPr>
        <w:pStyle w:val="45"/>
        <w:adjustRightInd w:val="0"/>
        <w:snapToGrid w:val="0"/>
        <w:spacing w:beforeLines="0" w:afterLines="0" w:line="360" w:lineRule="auto"/>
      </w:pPr>
      <w:r>
        <w:rPr>
          <w:rFonts w:hint="eastAsia"/>
        </w:rPr>
        <w:t>8.1 安全生产责任体系</w:t>
      </w:r>
    </w:p>
    <w:p>
      <w:pPr>
        <w:pStyle w:val="49"/>
        <w:adjustRightInd w:val="0"/>
        <w:snapToGrid w:val="0"/>
        <w:spacing w:beforeLines="0" w:afterLines="0" w:line="360" w:lineRule="auto"/>
      </w:pPr>
      <w:r>
        <w:rPr>
          <w:rFonts w:hint="eastAsia"/>
        </w:rPr>
        <w:t xml:space="preserve">8.1.1  </w:t>
      </w:r>
      <w:r>
        <w:rPr>
          <w:rFonts w:hint="eastAsia" w:ascii="宋体" w:hAnsi="宋体" w:eastAsia="宋体"/>
        </w:rPr>
        <w:t>参建单位全面落实全员安全生产责任制，并满足以下要求：</w:t>
      </w:r>
    </w:p>
    <w:p>
      <w:pPr>
        <w:pStyle w:val="24"/>
        <w:numPr>
          <w:ilvl w:val="0"/>
          <w:numId w:val="26"/>
        </w:numPr>
        <w:spacing w:line="360" w:lineRule="auto"/>
        <w:ind w:firstLineChars="0"/>
      </w:pPr>
      <w:r>
        <w:rPr>
          <w:rFonts w:hint="eastAsia"/>
        </w:rPr>
        <w:t>建立全员安全生产责任制，落实全过程安全生产责任、一岗双责、党政同责；</w:t>
      </w:r>
    </w:p>
    <w:p>
      <w:pPr>
        <w:pStyle w:val="24"/>
        <w:numPr>
          <w:ilvl w:val="0"/>
          <w:numId w:val="26"/>
        </w:numPr>
        <w:spacing w:line="360" w:lineRule="auto"/>
        <w:ind w:firstLineChars="0"/>
      </w:pPr>
      <w:r>
        <w:rPr>
          <w:rFonts w:hint="eastAsia"/>
        </w:rPr>
        <w:t>安全管理部门职责重心定位为安全生产监督管理；</w:t>
      </w:r>
    </w:p>
    <w:p>
      <w:pPr>
        <w:pStyle w:val="24"/>
        <w:numPr>
          <w:ilvl w:val="0"/>
          <w:numId w:val="26"/>
        </w:numPr>
        <w:spacing w:line="360" w:lineRule="auto"/>
        <w:ind w:firstLineChars="0"/>
      </w:pPr>
      <w:r>
        <w:rPr>
          <w:rFonts w:hint="eastAsia" w:hAnsi="宋体"/>
        </w:rPr>
        <w:t>建立健全安全生产管理考核制度并以正式文件形式发布；</w:t>
      </w:r>
    </w:p>
    <w:p>
      <w:pPr>
        <w:pStyle w:val="24"/>
        <w:numPr>
          <w:ilvl w:val="0"/>
          <w:numId w:val="26"/>
        </w:numPr>
        <w:spacing w:line="360" w:lineRule="auto"/>
        <w:ind w:firstLineChars="0"/>
      </w:pPr>
      <w:r>
        <w:rPr>
          <w:rFonts w:hint="eastAsia"/>
        </w:rPr>
        <w:t>定期开展安全生产责任制考核。</w:t>
      </w:r>
    </w:p>
    <w:p>
      <w:pPr>
        <w:pStyle w:val="49"/>
        <w:adjustRightInd w:val="0"/>
        <w:snapToGrid w:val="0"/>
        <w:spacing w:beforeLines="0" w:afterLines="0" w:line="360" w:lineRule="auto"/>
      </w:pPr>
      <w:r>
        <w:rPr>
          <w:rFonts w:hint="eastAsia"/>
        </w:rPr>
        <w:t xml:space="preserve">8.1.2 </w:t>
      </w:r>
      <w:r>
        <w:rPr>
          <w:rFonts w:hint="eastAsia" w:ascii="宋体" w:hAnsi="宋体" w:eastAsia="宋体"/>
        </w:rPr>
        <w:t xml:space="preserve"> 项目执行机构安全生产职责满足以下要求：</w:t>
      </w:r>
    </w:p>
    <w:p>
      <w:pPr>
        <w:pStyle w:val="24"/>
        <w:numPr>
          <w:ilvl w:val="0"/>
          <w:numId w:val="27"/>
        </w:numPr>
        <w:spacing w:line="360" w:lineRule="auto"/>
        <w:ind w:firstLineChars="0"/>
      </w:pPr>
      <w:r>
        <w:rPr>
          <w:rFonts w:hint="eastAsia"/>
        </w:rPr>
        <w:t>制定项目总体安全生产工作目标及思路；</w:t>
      </w:r>
    </w:p>
    <w:p>
      <w:pPr>
        <w:pStyle w:val="24"/>
        <w:numPr>
          <w:ilvl w:val="0"/>
          <w:numId w:val="27"/>
        </w:numPr>
        <w:spacing w:line="360" w:lineRule="auto"/>
        <w:ind w:firstLineChars="0"/>
      </w:pPr>
      <w:r>
        <w:rPr>
          <w:rFonts w:hint="eastAsia"/>
        </w:rPr>
        <w:t>组织签订年度安全生产责任书；</w:t>
      </w:r>
    </w:p>
    <w:p>
      <w:pPr>
        <w:pStyle w:val="24"/>
        <w:numPr>
          <w:ilvl w:val="0"/>
          <w:numId w:val="27"/>
        </w:numPr>
        <w:spacing w:line="360" w:lineRule="auto"/>
        <w:ind w:firstLineChars="0"/>
      </w:pPr>
      <w:r>
        <w:rPr>
          <w:rFonts w:hint="eastAsia"/>
        </w:rPr>
        <w:t>建立健全项目安全生产组织机构、制度体系及管理体系；</w:t>
      </w:r>
    </w:p>
    <w:p>
      <w:pPr>
        <w:pStyle w:val="24"/>
        <w:numPr>
          <w:ilvl w:val="0"/>
          <w:numId w:val="27"/>
        </w:numPr>
        <w:spacing w:line="360" w:lineRule="auto"/>
        <w:ind w:firstLineChars="0"/>
      </w:pPr>
      <w:r>
        <w:rPr>
          <w:rFonts w:hint="eastAsia"/>
        </w:rPr>
        <w:t>传达贯彻上级部门关于安全生产工作的要求；</w:t>
      </w:r>
    </w:p>
    <w:p>
      <w:pPr>
        <w:pStyle w:val="24"/>
        <w:numPr>
          <w:ilvl w:val="0"/>
          <w:numId w:val="27"/>
        </w:numPr>
        <w:spacing w:line="360" w:lineRule="auto"/>
        <w:ind w:firstLineChars="0"/>
      </w:pPr>
      <w:r>
        <w:rPr>
          <w:rFonts w:hint="eastAsia"/>
        </w:rPr>
        <w:t>开展安全生产监督检查；</w:t>
      </w:r>
    </w:p>
    <w:p>
      <w:pPr>
        <w:pStyle w:val="24"/>
        <w:numPr>
          <w:ilvl w:val="0"/>
          <w:numId w:val="27"/>
        </w:numPr>
        <w:spacing w:line="360" w:lineRule="auto"/>
        <w:ind w:firstLineChars="0"/>
      </w:pPr>
      <w:r>
        <w:rPr>
          <w:rFonts w:hint="eastAsia"/>
        </w:rPr>
        <w:t>召开安全生产工作会议研究部署安全生产工作；</w:t>
      </w:r>
    </w:p>
    <w:p>
      <w:pPr>
        <w:pStyle w:val="24"/>
        <w:numPr>
          <w:ilvl w:val="0"/>
          <w:numId w:val="27"/>
        </w:numPr>
        <w:spacing w:line="360" w:lineRule="auto"/>
        <w:ind w:firstLineChars="0"/>
      </w:pPr>
      <w:r>
        <w:rPr>
          <w:rFonts w:hint="eastAsia"/>
        </w:rPr>
        <w:t>考核评价各单位安全生产工作目标完成情况；</w:t>
      </w:r>
    </w:p>
    <w:p>
      <w:pPr>
        <w:pStyle w:val="24"/>
        <w:numPr>
          <w:ilvl w:val="0"/>
          <w:numId w:val="27"/>
        </w:numPr>
        <w:spacing w:line="360" w:lineRule="auto"/>
        <w:ind w:firstLineChars="0"/>
      </w:pPr>
      <w:r>
        <w:rPr>
          <w:rFonts w:hint="eastAsia"/>
        </w:rPr>
        <w:t>组织开展“平安工地”创建和“安全生产月”等活动；</w:t>
      </w:r>
    </w:p>
    <w:p>
      <w:pPr>
        <w:pStyle w:val="24"/>
        <w:numPr>
          <w:ilvl w:val="0"/>
          <w:numId w:val="27"/>
        </w:numPr>
        <w:spacing w:line="360" w:lineRule="auto"/>
        <w:ind w:firstLineChars="0"/>
      </w:pPr>
      <w:r>
        <w:rPr>
          <w:rFonts w:hint="eastAsia"/>
        </w:rPr>
        <w:t>组织开展“平安工地”考核评价并报送评价结果；</w:t>
      </w:r>
    </w:p>
    <w:p>
      <w:pPr>
        <w:pStyle w:val="24"/>
        <w:numPr>
          <w:ilvl w:val="0"/>
          <w:numId w:val="27"/>
        </w:numPr>
        <w:spacing w:line="360" w:lineRule="auto"/>
        <w:ind w:firstLineChars="0"/>
      </w:pPr>
      <w:r>
        <w:rPr>
          <w:rFonts w:hint="eastAsia"/>
        </w:rPr>
        <w:t>督促安全生产费用有效投入并审核、及时支付；</w:t>
      </w:r>
    </w:p>
    <w:p>
      <w:pPr>
        <w:pStyle w:val="24"/>
        <w:numPr>
          <w:ilvl w:val="0"/>
          <w:numId w:val="27"/>
        </w:numPr>
        <w:spacing w:line="360" w:lineRule="auto"/>
        <w:ind w:firstLineChars="0"/>
      </w:pPr>
      <w:r>
        <w:rPr>
          <w:rFonts w:hint="eastAsia"/>
        </w:rPr>
        <w:t>组织安全生产相关科研工作。</w:t>
      </w:r>
    </w:p>
    <w:p>
      <w:pPr>
        <w:pStyle w:val="49"/>
        <w:adjustRightInd w:val="0"/>
        <w:snapToGrid w:val="0"/>
        <w:spacing w:beforeLines="0" w:afterLines="0" w:line="360" w:lineRule="auto"/>
      </w:pPr>
      <w:r>
        <w:rPr>
          <w:rFonts w:hint="eastAsia"/>
        </w:rPr>
        <w:t xml:space="preserve">8.1.3 </w:t>
      </w:r>
      <w:r>
        <w:rPr>
          <w:rFonts w:hint="eastAsia" w:ascii="宋体" w:hAnsi="宋体" w:eastAsia="宋体"/>
        </w:rPr>
        <w:t xml:space="preserve"> 监理单位安全生产职责满足以下要求：</w:t>
      </w:r>
    </w:p>
    <w:p>
      <w:pPr>
        <w:pStyle w:val="24"/>
        <w:numPr>
          <w:ilvl w:val="0"/>
          <w:numId w:val="28"/>
        </w:numPr>
        <w:spacing w:line="360" w:lineRule="auto"/>
        <w:ind w:firstLineChars="0"/>
      </w:pPr>
      <w:r>
        <w:rPr>
          <w:rFonts w:hint="eastAsia"/>
        </w:rPr>
        <w:t>按合同要求派驻安全监理人员；</w:t>
      </w:r>
    </w:p>
    <w:p>
      <w:pPr>
        <w:pStyle w:val="24"/>
        <w:numPr>
          <w:ilvl w:val="0"/>
          <w:numId w:val="28"/>
        </w:numPr>
        <w:spacing w:line="360" w:lineRule="auto"/>
        <w:ind w:firstLineChars="0"/>
      </w:pPr>
      <w:r>
        <w:rPr>
          <w:rFonts w:hint="eastAsia"/>
        </w:rPr>
        <w:t>制订安全生产监理工作计划；</w:t>
      </w:r>
    </w:p>
    <w:p>
      <w:pPr>
        <w:pStyle w:val="24"/>
        <w:numPr>
          <w:ilvl w:val="0"/>
          <w:numId w:val="28"/>
        </w:numPr>
        <w:spacing w:line="360" w:lineRule="auto"/>
        <w:ind w:firstLineChars="0"/>
      </w:pPr>
      <w:r>
        <w:rPr>
          <w:rFonts w:hint="eastAsia"/>
        </w:rPr>
        <w:t>建立健全方案审查、设施验收、督促整改和旁站监理等安全生产管理制度并严格执行；</w:t>
      </w:r>
    </w:p>
    <w:p>
      <w:pPr>
        <w:pStyle w:val="24"/>
        <w:numPr>
          <w:ilvl w:val="0"/>
          <w:numId w:val="28"/>
        </w:numPr>
        <w:spacing w:line="360" w:lineRule="auto"/>
        <w:ind w:firstLineChars="0"/>
      </w:pPr>
      <w:r>
        <w:rPr>
          <w:rFonts w:hint="eastAsia"/>
        </w:rPr>
        <w:t>监督施工单位安全生产管理和技术措施的制订和执行情况；</w:t>
      </w:r>
    </w:p>
    <w:p>
      <w:pPr>
        <w:pStyle w:val="24"/>
        <w:numPr>
          <w:ilvl w:val="0"/>
          <w:numId w:val="28"/>
        </w:numPr>
        <w:spacing w:line="360" w:lineRule="auto"/>
        <w:ind w:firstLineChars="0"/>
      </w:pPr>
      <w:r>
        <w:rPr>
          <w:rFonts w:hint="eastAsia"/>
        </w:rPr>
        <w:t>及时组织召开安全生产会议；</w:t>
      </w:r>
    </w:p>
    <w:p>
      <w:pPr>
        <w:pStyle w:val="24"/>
        <w:numPr>
          <w:ilvl w:val="0"/>
          <w:numId w:val="28"/>
        </w:numPr>
        <w:spacing w:line="360" w:lineRule="auto"/>
        <w:ind w:firstLineChars="0"/>
      </w:pPr>
      <w:r>
        <w:rPr>
          <w:rFonts w:hint="eastAsia"/>
        </w:rPr>
        <w:t>开展安全监督检查，对发现存在的安全问题督促施工单位及时整改；</w:t>
      </w:r>
    </w:p>
    <w:p>
      <w:pPr>
        <w:pStyle w:val="24"/>
        <w:numPr>
          <w:ilvl w:val="0"/>
          <w:numId w:val="28"/>
        </w:numPr>
        <w:spacing w:line="360" w:lineRule="auto"/>
        <w:ind w:firstLineChars="0"/>
      </w:pPr>
      <w:r>
        <w:rPr>
          <w:rFonts w:hint="eastAsia"/>
        </w:rPr>
        <w:t>监督、审查施工单位安全生产费用的使用情况；</w:t>
      </w:r>
    </w:p>
    <w:p>
      <w:pPr>
        <w:pStyle w:val="24"/>
        <w:numPr>
          <w:ilvl w:val="0"/>
          <w:numId w:val="28"/>
        </w:numPr>
        <w:spacing w:line="360" w:lineRule="auto"/>
        <w:ind w:firstLineChars="0"/>
      </w:pPr>
      <w:r>
        <w:rPr>
          <w:rFonts w:hint="eastAsia"/>
        </w:rPr>
        <w:t>开展“平安工地”考核评价并及时报送考核结果；</w:t>
      </w:r>
    </w:p>
    <w:p>
      <w:pPr>
        <w:pStyle w:val="24"/>
        <w:numPr>
          <w:ilvl w:val="0"/>
          <w:numId w:val="28"/>
        </w:numPr>
        <w:spacing w:line="360" w:lineRule="auto"/>
        <w:ind w:firstLineChars="0"/>
      </w:pPr>
      <w:r>
        <w:rPr>
          <w:rFonts w:hint="eastAsia"/>
        </w:rPr>
        <w:t>检查、督促施工单位开展“平安工地”创建和“安全生产月”等活动。</w:t>
      </w:r>
    </w:p>
    <w:p>
      <w:pPr>
        <w:pStyle w:val="49"/>
        <w:adjustRightInd w:val="0"/>
        <w:snapToGrid w:val="0"/>
        <w:spacing w:beforeLines="0" w:afterLines="0" w:line="360" w:lineRule="auto"/>
      </w:pPr>
      <w:r>
        <w:rPr>
          <w:rFonts w:hint="eastAsia"/>
        </w:rPr>
        <w:t xml:space="preserve">8.1.4  </w:t>
      </w:r>
      <w:r>
        <w:rPr>
          <w:rFonts w:hint="eastAsia" w:ascii="宋体" w:hAnsi="宋体" w:eastAsia="宋体"/>
        </w:rPr>
        <w:t>施工单位安全生产主要职责满足以下要求：</w:t>
      </w:r>
    </w:p>
    <w:p>
      <w:pPr>
        <w:pStyle w:val="24"/>
        <w:numPr>
          <w:ilvl w:val="0"/>
          <w:numId w:val="29"/>
        </w:numPr>
        <w:spacing w:line="360" w:lineRule="auto"/>
        <w:ind w:left="709" w:hanging="289" w:firstLineChars="0"/>
      </w:pPr>
      <w:r>
        <w:rPr>
          <w:rFonts w:hint="eastAsia"/>
        </w:rPr>
        <w:t>建立全员安全生产责任制，并实施相应的考核与奖惩；</w:t>
      </w:r>
    </w:p>
    <w:p>
      <w:pPr>
        <w:pStyle w:val="24"/>
        <w:numPr>
          <w:ilvl w:val="0"/>
          <w:numId w:val="29"/>
        </w:numPr>
        <w:spacing w:line="360" w:lineRule="auto"/>
        <w:ind w:left="709" w:hanging="289" w:firstLineChars="0"/>
      </w:pPr>
      <w:r>
        <w:rPr>
          <w:rFonts w:hint="eastAsia"/>
        </w:rPr>
        <w:t>按规定足额配备专职安全生产管理人员；</w:t>
      </w:r>
    </w:p>
    <w:p>
      <w:pPr>
        <w:pStyle w:val="24"/>
        <w:numPr>
          <w:ilvl w:val="0"/>
          <w:numId w:val="29"/>
        </w:numPr>
        <w:spacing w:line="360" w:lineRule="auto"/>
        <w:ind w:left="709" w:hanging="289" w:firstLineChars="0"/>
      </w:pPr>
      <w:r>
        <w:rPr>
          <w:rFonts w:hint="eastAsia"/>
        </w:rPr>
        <w:t>明确各项安全生产管理工作和各类型事故的控制目标；</w:t>
      </w:r>
    </w:p>
    <w:p>
      <w:pPr>
        <w:pStyle w:val="24"/>
        <w:numPr>
          <w:ilvl w:val="0"/>
          <w:numId w:val="29"/>
        </w:numPr>
        <w:spacing w:line="360" w:lineRule="auto"/>
        <w:ind w:left="709" w:hanging="289" w:firstLineChars="0"/>
      </w:pPr>
      <w:r>
        <w:rPr>
          <w:rFonts w:hint="eastAsia"/>
        </w:rPr>
        <w:t>召开安全生产会议；</w:t>
      </w:r>
    </w:p>
    <w:p>
      <w:pPr>
        <w:pStyle w:val="24"/>
        <w:numPr>
          <w:ilvl w:val="0"/>
          <w:numId w:val="29"/>
        </w:numPr>
        <w:spacing w:line="360" w:lineRule="auto"/>
        <w:ind w:left="709" w:hanging="289" w:firstLineChars="0"/>
      </w:pPr>
      <w:r>
        <w:rPr>
          <w:rFonts w:hint="eastAsia"/>
        </w:rPr>
        <w:t>建立健全安全生产管理制度和覆盖各工艺工种的安全操作规程并严格执行；</w:t>
      </w:r>
    </w:p>
    <w:p>
      <w:pPr>
        <w:pStyle w:val="24"/>
        <w:numPr>
          <w:ilvl w:val="0"/>
          <w:numId w:val="29"/>
        </w:numPr>
        <w:spacing w:line="360" w:lineRule="auto"/>
        <w:ind w:left="709" w:hanging="289" w:firstLineChars="0"/>
      </w:pPr>
      <w:r>
        <w:rPr>
          <w:rFonts w:hint="eastAsia"/>
        </w:rPr>
        <w:t>依据风险评估结论，完善施工组织设计和专项施工方案；</w:t>
      </w:r>
    </w:p>
    <w:p>
      <w:pPr>
        <w:pStyle w:val="24"/>
        <w:numPr>
          <w:ilvl w:val="0"/>
          <w:numId w:val="29"/>
        </w:numPr>
        <w:spacing w:line="360" w:lineRule="auto"/>
        <w:ind w:left="709" w:hanging="289" w:firstLineChars="0"/>
      </w:pPr>
      <w:r>
        <w:rPr>
          <w:rFonts w:hint="eastAsia"/>
        </w:rPr>
        <w:t>对分包单位的安全生产工作进行统一管理；</w:t>
      </w:r>
    </w:p>
    <w:p>
      <w:pPr>
        <w:pStyle w:val="24"/>
        <w:numPr>
          <w:ilvl w:val="0"/>
          <w:numId w:val="29"/>
        </w:numPr>
        <w:spacing w:line="360" w:lineRule="auto"/>
        <w:ind w:left="709" w:hanging="289" w:firstLineChars="0"/>
      </w:pPr>
      <w:r>
        <w:rPr>
          <w:rFonts w:hint="eastAsia"/>
        </w:rPr>
        <w:t>特种设备在投入使用前办理检验检测及登记手续；</w:t>
      </w:r>
    </w:p>
    <w:p>
      <w:pPr>
        <w:pStyle w:val="24"/>
        <w:numPr>
          <w:ilvl w:val="0"/>
          <w:numId w:val="29"/>
        </w:numPr>
        <w:spacing w:line="360" w:lineRule="auto"/>
        <w:ind w:left="709" w:hanging="289" w:firstLineChars="0"/>
      </w:pPr>
      <w:r>
        <w:rPr>
          <w:rFonts w:hint="eastAsia"/>
        </w:rPr>
        <w:t>及时编制专项施工方案并组织评审；</w:t>
      </w:r>
    </w:p>
    <w:p>
      <w:pPr>
        <w:pStyle w:val="24"/>
        <w:numPr>
          <w:ilvl w:val="0"/>
          <w:numId w:val="29"/>
        </w:numPr>
        <w:spacing w:line="360" w:lineRule="auto"/>
        <w:ind w:left="709" w:hanging="289" w:firstLineChars="0"/>
      </w:pPr>
      <w:r>
        <w:rPr>
          <w:rFonts w:hint="eastAsia"/>
        </w:rPr>
        <w:t>健全教育培训制度、制定教育和培训计划并严格实施；</w:t>
      </w:r>
    </w:p>
    <w:p>
      <w:pPr>
        <w:pStyle w:val="24"/>
        <w:numPr>
          <w:ilvl w:val="0"/>
          <w:numId w:val="29"/>
        </w:numPr>
        <w:spacing w:line="360" w:lineRule="auto"/>
        <w:ind w:left="709" w:hanging="289" w:firstLineChars="0"/>
      </w:pPr>
      <w:r>
        <w:rPr>
          <w:rFonts w:hint="eastAsia"/>
        </w:rPr>
        <w:t>在各分项工程施工前严格实施安全技术交底；</w:t>
      </w:r>
    </w:p>
    <w:p>
      <w:pPr>
        <w:pStyle w:val="24"/>
        <w:numPr>
          <w:ilvl w:val="0"/>
          <w:numId w:val="29"/>
        </w:numPr>
        <w:spacing w:line="360" w:lineRule="auto"/>
        <w:ind w:left="567" w:hanging="147" w:firstLineChars="0"/>
      </w:pPr>
      <w:r>
        <w:rPr>
          <w:rFonts w:hint="eastAsia"/>
        </w:rPr>
        <w:t>建立安全预防控制体系和隐患排查治理体系，督促、检查项目安全生产工作，确认重大事故隐患整改情况；</w:t>
      </w:r>
    </w:p>
    <w:p>
      <w:pPr>
        <w:pStyle w:val="24"/>
        <w:numPr>
          <w:ilvl w:val="0"/>
          <w:numId w:val="29"/>
        </w:numPr>
        <w:spacing w:line="360" w:lineRule="auto"/>
        <w:ind w:left="709" w:hanging="289" w:firstLineChars="0"/>
      </w:pPr>
      <w:r>
        <w:rPr>
          <w:rFonts w:hint="eastAsia"/>
        </w:rPr>
        <w:t>安全生产费用足额专款专用；</w:t>
      </w:r>
    </w:p>
    <w:p>
      <w:pPr>
        <w:pStyle w:val="24"/>
        <w:numPr>
          <w:ilvl w:val="0"/>
          <w:numId w:val="29"/>
        </w:numPr>
        <w:spacing w:line="360" w:lineRule="auto"/>
        <w:ind w:left="709" w:hanging="289" w:firstLineChars="0"/>
      </w:pPr>
      <w:r>
        <w:rPr>
          <w:rFonts w:hint="eastAsia"/>
        </w:rPr>
        <w:t>制定应急预案并定期组织应急救援演练；</w:t>
      </w:r>
    </w:p>
    <w:p>
      <w:pPr>
        <w:pStyle w:val="24"/>
        <w:numPr>
          <w:ilvl w:val="0"/>
          <w:numId w:val="29"/>
        </w:numPr>
        <w:spacing w:line="360" w:lineRule="auto"/>
        <w:ind w:left="709" w:hanging="289" w:firstLineChars="0"/>
      </w:pPr>
      <w:r>
        <w:rPr>
          <w:rFonts w:hint="eastAsia"/>
        </w:rPr>
        <w:t>按要求开展“平安工地”创建和“安全生产月”等活动；</w:t>
      </w:r>
    </w:p>
    <w:p>
      <w:pPr>
        <w:pStyle w:val="24"/>
        <w:numPr>
          <w:ilvl w:val="0"/>
          <w:numId w:val="29"/>
        </w:numPr>
        <w:spacing w:line="360" w:lineRule="auto"/>
        <w:ind w:left="709" w:hanging="289" w:firstLineChars="0"/>
      </w:pPr>
      <w:r>
        <w:rPr>
          <w:rFonts w:hint="eastAsia"/>
        </w:rPr>
        <w:t>定期开展“平安工地”自评；</w:t>
      </w:r>
    </w:p>
    <w:p>
      <w:pPr>
        <w:pStyle w:val="24"/>
        <w:numPr>
          <w:ilvl w:val="0"/>
          <w:numId w:val="29"/>
        </w:numPr>
        <w:spacing w:line="360" w:lineRule="auto"/>
        <w:ind w:left="709" w:hanging="289" w:firstLineChars="0"/>
      </w:pPr>
      <w:r>
        <w:rPr>
          <w:rFonts w:hint="eastAsia"/>
        </w:rPr>
        <w:t>及时、如实上报生产安全事故，积极组织自救；</w:t>
      </w:r>
    </w:p>
    <w:p>
      <w:pPr>
        <w:pStyle w:val="24"/>
        <w:numPr>
          <w:ilvl w:val="0"/>
          <w:numId w:val="29"/>
        </w:numPr>
        <w:spacing w:line="360" w:lineRule="auto"/>
        <w:ind w:left="709" w:hanging="289" w:firstLineChars="0"/>
      </w:pPr>
      <w:r>
        <w:rPr>
          <w:rFonts w:hint="eastAsia"/>
        </w:rPr>
        <w:t>积极开展安全创新工作。</w:t>
      </w:r>
    </w:p>
    <w:p>
      <w:pPr>
        <w:pStyle w:val="49"/>
        <w:adjustRightInd w:val="0"/>
        <w:snapToGrid w:val="0"/>
        <w:spacing w:beforeLines="0" w:afterLines="0" w:line="360" w:lineRule="auto"/>
      </w:pPr>
      <w:r>
        <w:rPr>
          <w:rFonts w:hint="eastAsia"/>
        </w:rPr>
        <w:t xml:space="preserve">8.1.5  </w:t>
      </w:r>
      <w:r>
        <w:rPr>
          <w:rFonts w:hint="eastAsia" w:ascii="宋体" w:hAnsi="宋体" w:eastAsia="宋体"/>
        </w:rPr>
        <w:t>设计单位安全生产主要职责应满足以下要求：</w:t>
      </w:r>
    </w:p>
    <w:p>
      <w:pPr>
        <w:pStyle w:val="24"/>
        <w:numPr>
          <w:ilvl w:val="0"/>
          <w:numId w:val="30"/>
        </w:numPr>
        <w:spacing w:line="360" w:lineRule="auto"/>
        <w:ind w:firstLineChars="0"/>
      </w:pPr>
      <w:r>
        <w:rPr>
          <w:rFonts w:hint="eastAsia"/>
        </w:rPr>
        <w:t>应按合同约定足额配备设计代表、做好安全技术交底和现场服务；</w:t>
      </w:r>
    </w:p>
    <w:p>
      <w:pPr>
        <w:pStyle w:val="24"/>
        <w:numPr>
          <w:ilvl w:val="0"/>
          <w:numId w:val="30"/>
        </w:numPr>
        <w:spacing w:line="360" w:lineRule="auto"/>
        <w:ind w:firstLineChars="0"/>
      </w:pPr>
      <w:r>
        <w:rPr>
          <w:rFonts w:hint="eastAsia"/>
        </w:rPr>
        <w:t>应对设计相关分包单位的安全生产工作进行统一管理；</w:t>
      </w:r>
    </w:p>
    <w:p>
      <w:pPr>
        <w:pStyle w:val="24"/>
        <w:numPr>
          <w:ilvl w:val="0"/>
          <w:numId w:val="30"/>
        </w:numPr>
        <w:spacing w:line="360" w:lineRule="auto"/>
        <w:ind w:firstLineChars="0"/>
      </w:pPr>
      <w:r>
        <w:rPr>
          <w:rFonts w:hint="eastAsia"/>
        </w:rPr>
        <w:t>设计交底时应涵盖安全生产相关内容；</w:t>
      </w:r>
    </w:p>
    <w:p>
      <w:pPr>
        <w:pStyle w:val="24"/>
        <w:numPr>
          <w:ilvl w:val="0"/>
          <w:numId w:val="30"/>
        </w:numPr>
        <w:spacing w:line="360" w:lineRule="auto"/>
        <w:ind w:firstLineChars="0"/>
      </w:pPr>
      <w:r>
        <w:rPr>
          <w:rFonts w:hint="eastAsia"/>
        </w:rPr>
        <w:t>应按要求参加安全生产会议；</w:t>
      </w:r>
    </w:p>
    <w:p>
      <w:pPr>
        <w:pStyle w:val="24"/>
        <w:numPr>
          <w:ilvl w:val="0"/>
          <w:numId w:val="30"/>
        </w:numPr>
        <w:spacing w:line="360" w:lineRule="auto"/>
        <w:ind w:firstLineChars="0"/>
      </w:pPr>
      <w:r>
        <w:rPr>
          <w:rFonts w:hint="eastAsia"/>
        </w:rPr>
        <w:t>设计文件中应标注涉及施工安全的重点部位和环节；</w:t>
      </w:r>
    </w:p>
    <w:p>
      <w:pPr>
        <w:pStyle w:val="24"/>
        <w:numPr>
          <w:ilvl w:val="0"/>
          <w:numId w:val="30"/>
        </w:numPr>
        <w:spacing w:line="360" w:lineRule="auto"/>
        <w:ind w:firstLineChars="0"/>
      </w:pPr>
      <w:r>
        <w:rPr>
          <w:rFonts w:hint="eastAsia"/>
        </w:rPr>
        <w:t>采用“四新技术”和特殊结构的应提出预防事故的措施建议。</w:t>
      </w:r>
    </w:p>
    <w:p>
      <w:pPr>
        <w:pStyle w:val="49"/>
        <w:adjustRightInd w:val="0"/>
        <w:snapToGrid w:val="0"/>
        <w:spacing w:beforeLines="0" w:afterLines="0" w:line="360" w:lineRule="auto"/>
      </w:pPr>
      <w:r>
        <w:rPr>
          <w:rFonts w:hint="eastAsia"/>
        </w:rPr>
        <w:t xml:space="preserve">8.1.6  </w:t>
      </w:r>
      <w:r>
        <w:rPr>
          <w:rFonts w:hint="eastAsia" w:ascii="宋体" w:hAnsi="宋体" w:eastAsia="宋体"/>
        </w:rPr>
        <w:t>试验检测、监控测量单位安全生产职责应满足以下要求：</w:t>
      </w:r>
    </w:p>
    <w:p>
      <w:pPr>
        <w:pStyle w:val="24"/>
        <w:numPr>
          <w:ilvl w:val="0"/>
          <w:numId w:val="31"/>
        </w:numPr>
        <w:spacing w:line="360" w:lineRule="auto"/>
        <w:ind w:firstLineChars="0"/>
      </w:pPr>
      <w:r>
        <w:rPr>
          <w:rFonts w:hint="eastAsia"/>
        </w:rPr>
        <w:t>配备兼职安全生产管理人员；</w:t>
      </w:r>
    </w:p>
    <w:p>
      <w:pPr>
        <w:pStyle w:val="24"/>
        <w:numPr>
          <w:ilvl w:val="0"/>
          <w:numId w:val="31"/>
        </w:numPr>
        <w:spacing w:line="360" w:lineRule="auto"/>
        <w:ind w:firstLineChars="0"/>
      </w:pPr>
      <w:r>
        <w:rPr>
          <w:rFonts w:hint="eastAsia"/>
        </w:rPr>
        <w:t>明确各项安全生产管理工作和各类型事故的控制目标；</w:t>
      </w:r>
    </w:p>
    <w:p>
      <w:pPr>
        <w:pStyle w:val="24"/>
        <w:numPr>
          <w:ilvl w:val="0"/>
          <w:numId w:val="31"/>
        </w:numPr>
        <w:spacing w:line="360" w:lineRule="auto"/>
        <w:ind w:firstLineChars="0"/>
      </w:pPr>
      <w:r>
        <w:rPr>
          <w:rFonts w:hint="eastAsia"/>
        </w:rPr>
        <w:t>建立健全安全生产管理制度和覆盖各工种的安全操作规程并严格执行；</w:t>
      </w:r>
    </w:p>
    <w:p>
      <w:pPr>
        <w:pStyle w:val="24"/>
        <w:numPr>
          <w:ilvl w:val="0"/>
          <w:numId w:val="31"/>
        </w:numPr>
        <w:spacing w:line="360" w:lineRule="auto"/>
        <w:ind w:firstLineChars="0"/>
      </w:pPr>
      <w:r>
        <w:rPr>
          <w:rFonts w:hint="eastAsia"/>
        </w:rPr>
        <w:t>特种设备在投入使用前办理检验检测及登记手续；</w:t>
      </w:r>
    </w:p>
    <w:p>
      <w:pPr>
        <w:pStyle w:val="24"/>
        <w:numPr>
          <w:ilvl w:val="0"/>
          <w:numId w:val="31"/>
        </w:numPr>
        <w:spacing w:line="360" w:lineRule="auto"/>
        <w:ind w:firstLineChars="0"/>
      </w:pPr>
      <w:r>
        <w:rPr>
          <w:rFonts w:hint="eastAsia"/>
        </w:rPr>
        <w:t>及时报告异常情况并提供初步判定；</w:t>
      </w:r>
    </w:p>
    <w:p>
      <w:pPr>
        <w:pStyle w:val="24"/>
        <w:numPr>
          <w:ilvl w:val="0"/>
          <w:numId w:val="31"/>
        </w:numPr>
        <w:spacing w:line="360" w:lineRule="auto"/>
        <w:ind w:firstLineChars="0"/>
      </w:pPr>
      <w:r>
        <w:rPr>
          <w:rFonts w:hint="eastAsia"/>
        </w:rPr>
        <w:t>召开安全生产会议；</w:t>
      </w:r>
    </w:p>
    <w:p>
      <w:pPr>
        <w:pStyle w:val="24"/>
        <w:numPr>
          <w:ilvl w:val="0"/>
          <w:numId w:val="31"/>
        </w:numPr>
        <w:spacing w:line="360" w:lineRule="auto"/>
        <w:ind w:firstLineChars="0"/>
      </w:pPr>
      <w:r>
        <w:rPr>
          <w:rFonts w:hint="eastAsia"/>
        </w:rPr>
        <w:t>积极开展安全创新工作。</w:t>
      </w:r>
    </w:p>
    <w:p>
      <w:pPr>
        <w:pStyle w:val="45"/>
        <w:adjustRightInd w:val="0"/>
        <w:snapToGrid w:val="0"/>
        <w:spacing w:beforeLines="0" w:afterLines="0" w:line="360" w:lineRule="auto"/>
      </w:pPr>
      <w:r>
        <w:rPr>
          <w:rFonts w:hint="eastAsia"/>
        </w:rPr>
        <w:t>8.2 安全生产基础管理</w:t>
      </w:r>
    </w:p>
    <w:p>
      <w:pPr>
        <w:pStyle w:val="49"/>
        <w:adjustRightInd w:val="0"/>
        <w:snapToGrid w:val="0"/>
        <w:spacing w:beforeLines="0" w:afterLines="0" w:line="360" w:lineRule="auto"/>
      </w:pPr>
      <w:r>
        <w:rPr>
          <w:rFonts w:hint="eastAsia"/>
        </w:rPr>
        <w:t xml:space="preserve">8.2.1  </w:t>
      </w:r>
      <w:r>
        <w:rPr>
          <w:rFonts w:hint="eastAsia" w:ascii="宋体" w:hAnsi="宋体" w:eastAsia="宋体"/>
        </w:rPr>
        <w:t>安全管理人员配置满足以下要求：</w:t>
      </w:r>
    </w:p>
    <w:p>
      <w:pPr>
        <w:pStyle w:val="24"/>
        <w:numPr>
          <w:ilvl w:val="0"/>
          <w:numId w:val="32"/>
        </w:numPr>
        <w:spacing w:line="360" w:lineRule="auto"/>
        <w:ind w:firstLineChars="0"/>
      </w:pPr>
      <w:r>
        <w:rPr>
          <w:rFonts w:hint="eastAsia"/>
        </w:rPr>
        <w:t>监理单位配置安全副总监（或等同职务人员）和安全专监。</w:t>
      </w:r>
    </w:p>
    <w:p>
      <w:pPr>
        <w:pStyle w:val="24"/>
        <w:numPr>
          <w:ilvl w:val="0"/>
          <w:numId w:val="32"/>
        </w:numPr>
        <w:spacing w:line="360" w:lineRule="auto"/>
        <w:ind w:firstLineChars="0"/>
      </w:pPr>
      <w:r>
        <w:rPr>
          <w:rFonts w:hint="eastAsia"/>
        </w:rPr>
        <w:t>施工单位配置安全经理（安全总监）、专职安全生产管理人员、班组安全巡视员。</w:t>
      </w:r>
    </w:p>
    <w:p>
      <w:pPr>
        <w:pStyle w:val="24"/>
        <w:numPr>
          <w:ilvl w:val="0"/>
          <w:numId w:val="32"/>
        </w:numPr>
        <w:spacing w:line="360" w:lineRule="auto"/>
        <w:ind w:left="567" w:hanging="147" w:firstLineChars="0"/>
      </w:pPr>
      <w:r>
        <w:rPr>
          <w:rFonts w:hint="eastAsia"/>
        </w:rPr>
        <w:t>施工单位应当根据工程施工作业特点、安全风险以及施工组织难度，按照年度施工产值配备专职安全生产管理人员，不足5000万元的至少配备1名；5000万元以上不足2亿元的按每5000万元不少于1名的比例配备；2亿元以上的不少于5名，且按专业配备。</w:t>
      </w:r>
    </w:p>
    <w:p>
      <w:pPr>
        <w:pStyle w:val="49"/>
        <w:adjustRightInd w:val="0"/>
        <w:snapToGrid w:val="0"/>
        <w:spacing w:beforeLines="0" w:afterLines="0" w:line="360" w:lineRule="auto"/>
      </w:pPr>
      <w:r>
        <w:rPr>
          <w:rFonts w:hint="eastAsia"/>
        </w:rPr>
        <w:t xml:space="preserve">8.2.2 </w:t>
      </w:r>
      <w:r>
        <w:rPr>
          <w:rFonts w:hint="eastAsia" w:ascii="宋体" w:hAnsi="宋体" w:eastAsia="宋体"/>
        </w:rPr>
        <w:t>设备安全管理满足以下要求：</w:t>
      </w:r>
    </w:p>
    <w:p>
      <w:pPr>
        <w:pStyle w:val="24"/>
        <w:numPr>
          <w:ilvl w:val="0"/>
          <w:numId w:val="33"/>
        </w:numPr>
        <w:spacing w:line="360" w:lineRule="auto"/>
        <w:ind w:left="567" w:hanging="147" w:firstLineChars="0"/>
      </w:pPr>
      <w:r>
        <w:rPr>
          <w:rFonts w:hint="eastAsia"/>
        </w:rPr>
        <w:t>项目执行机构宜针对施工安全总体风险评估结果在Ⅲ级及以上等级的单位工程使用的特种设备和专用设备，提出必要的安全管理人员、安全设施等配置要求，督促参建单位做好大型设备安拆方案编制审查、设备入场验收等工作。</w:t>
      </w:r>
    </w:p>
    <w:p>
      <w:pPr>
        <w:pStyle w:val="24"/>
        <w:numPr>
          <w:ilvl w:val="0"/>
          <w:numId w:val="33"/>
        </w:numPr>
        <w:spacing w:line="360" w:lineRule="auto"/>
        <w:ind w:left="567" w:hanging="147" w:firstLineChars="0"/>
      </w:pPr>
      <w:r>
        <w:rPr>
          <w:rFonts w:hint="eastAsia"/>
        </w:rPr>
        <w:t>监理单位组织开展特种设备入场核查，核查内容包括：设备选型及证书是否符合；设备操作工持证是否符合相关要求；设备安拆方案编审、审查程序是否合规，现场是否按方案实施；设备信息是否公示；重大设备安全隐患排查整改是否到位；设备安全监控预警系统是否正常。</w:t>
      </w:r>
    </w:p>
    <w:p>
      <w:pPr>
        <w:pStyle w:val="24"/>
        <w:numPr>
          <w:ilvl w:val="0"/>
          <w:numId w:val="33"/>
        </w:numPr>
        <w:spacing w:line="360" w:lineRule="auto"/>
        <w:ind w:left="567" w:hanging="147" w:firstLineChars="0"/>
      </w:pPr>
      <w:r>
        <w:rPr>
          <w:rFonts w:hint="eastAsia"/>
        </w:rPr>
        <w:t>施工单位编制特种设备选型和安拆方案，按JTG F90-2015中附录A相关要求组织评审；安装与拆除应由有资质的专业队伍和相应的特种作业证书人员进行，并经施工单位和监理单位联合验收后方可投入使用；委托有资质的特种设备检测单位对特种设备进行检验检测；对于超过2年或周转次数超过5次的主要构件探伤后使用；特种设备监控设备完好；特种设备作业人员应持证上岗。</w:t>
      </w:r>
    </w:p>
    <w:p>
      <w:pPr>
        <w:pStyle w:val="24"/>
        <w:numPr>
          <w:ilvl w:val="0"/>
          <w:numId w:val="33"/>
        </w:numPr>
        <w:spacing w:line="360" w:lineRule="auto"/>
        <w:ind w:left="567" w:hanging="147" w:firstLineChars="0"/>
      </w:pPr>
      <w:r>
        <w:rPr>
          <w:rFonts w:hint="eastAsia"/>
        </w:rPr>
        <w:t>专用设备（汽车吊、挂篮、爬模、移动模架、顶推设备等）宜参照特种设备管理。</w:t>
      </w:r>
    </w:p>
    <w:p>
      <w:pPr>
        <w:pStyle w:val="24"/>
        <w:numPr>
          <w:ilvl w:val="0"/>
          <w:numId w:val="33"/>
        </w:numPr>
        <w:spacing w:line="360" w:lineRule="auto"/>
        <w:ind w:left="567" w:hanging="147" w:firstLineChars="0"/>
      </w:pPr>
      <w:r>
        <w:rPr>
          <w:rFonts w:hint="eastAsia"/>
        </w:rPr>
        <w:t>施工单位采用的专用设备应编制专项方案、专业设计、经专家评审并附验算书。</w:t>
      </w:r>
    </w:p>
    <w:p>
      <w:pPr>
        <w:pStyle w:val="24"/>
        <w:numPr>
          <w:ilvl w:val="0"/>
          <w:numId w:val="33"/>
        </w:numPr>
        <w:spacing w:line="360" w:lineRule="auto"/>
        <w:ind w:left="567" w:hanging="147" w:firstLineChars="0"/>
      </w:pPr>
      <w:r>
        <w:rPr>
          <w:rFonts w:hint="eastAsia"/>
        </w:rPr>
        <w:t>施工单位应核查施工车辆初始状态和证件（含驾驶员证件）符合性。</w:t>
      </w:r>
    </w:p>
    <w:p>
      <w:pPr>
        <w:pStyle w:val="49"/>
        <w:adjustRightInd w:val="0"/>
        <w:snapToGrid w:val="0"/>
        <w:spacing w:beforeLines="0" w:afterLines="0" w:line="360" w:lineRule="auto"/>
      </w:pPr>
      <w:r>
        <w:rPr>
          <w:rFonts w:hint="eastAsia"/>
        </w:rPr>
        <w:t xml:space="preserve">8.2.3  </w:t>
      </w:r>
      <w:r>
        <w:rPr>
          <w:rFonts w:hint="eastAsia" w:ascii="宋体" w:hAnsi="宋体" w:eastAsia="宋体"/>
        </w:rPr>
        <w:t>安全生产费用管理满足以下要求：</w:t>
      </w:r>
    </w:p>
    <w:p>
      <w:pPr>
        <w:pStyle w:val="24"/>
        <w:numPr>
          <w:ilvl w:val="0"/>
          <w:numId w:val="34"/>
        </w:numPr>
        <w:spacing w:line="360" w:lineRule="auto"/>
        <w:ind w:left="567" w:hanging="147" w:firstLineChars="0"/>
      </w:pPr>
      <w:r>
        <w:rPr>
          <w:rFonts w:hint="eastAsia"/>
        </w:rPr>
        <w:t>项目执行机构制定《项目安全生产费用管理办法》，明确费用计量周期、计量范围、计量程序、支付审核流程等。</w:t>
      </w:r>
    </w:p>
    <w:p>
      <w:pPr>
        <w:pStyle w:val="24"/>
        <w:numPr>
          <w:ilvl w:val="0"/>
          <w:numId w:val="34"/>
        </w:numPr>
        <w:spacing w:line="360" w:lineRule="auto"/>
        <w:ind w:left="567" w:hanging="147" w:firstLineChars="0"/>
      </w:pPr>
      <w:r>
        <w:rPr>
          <w:rFonts w:hint="eastAsia"/>
        </w:rPr>
        <w:t>施工单位建立安全生产费用使用管理制度、明确费用使用计划等。</w:t>
      </w:r>
    </w:p>
    <w:p>
      <w:pPr>
        <w:pStyle w:val="24"/>
        <w:numPr>
          <w:ilvl w:val="0"/>
          <w:numId w:val="34"/>
        </w:numPr>
        <w:spacing w:line="360" w:lineRule="auto"/>
        <w:ind w:left="567" w:hanging="147" w:firstLineChars="0"/>
      </w:pPr>
      <w:r>
        <w:rPr>
          <w:rFonts w:hint="eastAsia"/>
        </w:rPr>
        <w:t>监理单位对安全生产费用现场投入情况进行审查。</w:t>
      </w:r>
    </w:p>
    <w:p>
      <w:pPr>
        <w:pStyle w:val="49"/>
        <w:adjustRightInd w:val="0"/>
        <w:snapToGrid w:val="0"/>
        <w:spacing w:beforeLines="0" w:afterLines="0" w:line="360" w:lineRule="auto"/>
      </w:pPr>
      <w:r>
        <w:rPr>
          <w:rFonts w:hint="eastAsia"/>
        </w:rPr>
        <w:t xml:space="preserve">8.2.4  </w:t>
      </w:r>
      <w:r>
        <w:rPr>
          <w:rFonts w:hint="eastAsia" w:ascii="宋体" w:hAnsi="宋体" w:eastAsia="宋体"/>
        </w:rPr>
        <w:t>项目应急预案体系满足以下要求：</w:t>
      </w:r>
    </w:p>
    <w:p>
      <w:pPr>
        <w:pStyle w:val="24"/>
        <w:numPr>
          <w:ilvl w:val="0"/>
          <w:numId w:val="35"/>
        </w:numPr>
        <w:spacing w:line="360" w:lineRule="auto"/>
        <w:ind w:firstLineChars="0"/>
      </w:pPr>
      <w:r>
        <w:rPr>
          <w:rFonts w:hint="eastAsia"/>
        </w:rPr>
        <w:t>项目执行机构按</w:t>
      </w:r>
      <w:r>
        <w:rPr>
          <w:rFonts w:hint="eastAsia" w:hAnsi="宋体"/>
        </w:rPr>
        <w:t>JT/T 1405要求</w:t>
      </w:r>
      <w:r>
        <w:rPr>
          <w:rFonts w:hint="eastAsia"/>
        </w:rPr>
        <w:t>组织制定项目综合应急预案；</w:t>
      </w:r>
    </w:p>
    <w:p>
      <w:pPr>
        <w:pStyle w:val="24"/>
        <w:numPr>
          <w:ilvl w:val="0"/>
          <w:numId w:val="35"/>
        </w:numPr>
        <w:spacing w:line="360" w:lineRule="auto"/>
        <w:ind w:firstLineChars="0"/>
      </w:pPr>
      <w:r>
        <w:rPr>
          <w:rFonts w:hint="eastAsia"/>
        </w:rPr>
        <w:t>监理单位编制专项应急预案，并报项目执行机构备案；</w:t>
      </w:r>
    </w:p>
    <w:p>
      <w:pPr>
        <w:pStyle w:val="24"/>
        <w:numPr>
          <w:ilvl w:val="0"/>
          <w:numId w:val="35"/>
        </w:numPr>
        <w:spacing w:line="360" w:lineRule="auto"/>
        <w:ind w:firstLineChars="0"/>
      </w:pPr>
      <w:r>
        <w:rPr>
          <w:rFonts w:hint="eastAsia"/>
        </w:rPr>
        <w:t>施工单位编制专项应急预案、现场处置方案，并报项目执行机构和监理单位备案；</w:t>
      </w:r>
    </w:p>
    <w:p>
      <w:pPr>
        <w:pStyle w:val="24"/>
        <w:numPr>
          <w:ilvl w:val="0"/>
          <w:numId w:val="35"/>
        </w:numPr>
        <w:spacing w:line="360" w:lineRule="auto"/>
        <w:ind w:firstLineChars="0"/>
      </w:pPr>
      <w:r>
        <w:rPr>
          <w:rFonts w:hint="eastAsia"/>
        </w:rPr>
        <w:t>项目应急预案体系与上级单位及属地相关应急预案体系相衔接；</w:t>
      </w:r>
    </w:p>
    <w:p>
      <w:pPr>
        <w:pStyle w:val="24"/>
        <w:numPr>
          <w:ilvl w:val="0"/>
          <w:numId w:val="35"/>
        </w:numPr>
        <w:spacing w:line="360" w:lineRule="auto"/>
        <w:ind w:firstLineChars="0"/>
      </w:pPr>
      <w:r>
        <w:rPr>
          <w:rFonts w:hint="eastAsia"/>
        </w:rPr>
        <w:t>项目执行机构牵头与属地政府部门、社会救援队伍等建立联合应急救援机制；</w:t>
      </w:r>
    </w:p>
    <w:p>
      <w:pPr>
        <w:pStyle w:val="24"/>
        <w:numPr>
          <w:ilvl w:val="0"/>
          <w:numId w:val="35"/>
        </w:numPr>
        <w:spacing w:line="360" w:lineRule="auto"/>
        <w:ind w:firstLineChars="0"/>
      </w:pPr>
      <w:r>
        <w:rPr>
          <w:rFonts w:hint="eastAsia"/>
        </w:rPr>
        <w:t>应急预案编制完成按属地要求组织专家审查。</w:t>
      </w:r>
    </w:p>
    <w:p>
      <w:pPr>
        <w:pStyle w:val="49"/>
        <w:adjustRightInd w:val="0"/>
        <w:snapToGrid w:val="0"/>
        <w:spacing w:beforeLines="0" w:afterLines="0" w:line="360" w:lineRule="auto"/>
      </w:pPr>
      <w:r>
        <w:rPr>
          <w:rFonts w:hint="eastAsia"/>
        </w:rPr>
        <w:t xml:space="preserve">8.2.5  </w:t>
      </w:r>
      <w:r>
        <w:rPr>
          <w:rFonts w:hint="eastAsia" w:ascii="宋体" w:hAnsi="宋体" w:eastAsia="宋体"/>
        </w:rPr>
        <w:t>综合应急预案是项目应急管理工作的纲领性文件，符合下列规定：</w:t>
      </w:r>
    </w:p>
    <w:p>
      <w:pPr>
        <w:pStyle w:val="24"/>
        <w:numPr>
          <w:ilvl w:val="0"/>
          <w:numId w:val="36"/>
        </w:numPr>
        <w:spacing w:line="360" w:lineRule="auto"/>
        <w:ind w:left="567" w:hanging="147" w:firstLineChars="0"/>
      </w:pPr>
      <w:r>
        <w:rPr>
          <w:rFonts w:hint="eastAsia"/>
        </w:rPr>
        <w:t>从总体上阐述应急工作指导思想、实施原则、组织机构及职责、风险源分析及预防措施、事故上报、应急响应、灾后恢复、应急培训和演练、事故调查等；</w:t>
      </w:r>
    </w:p>
    <w:p>
      <w:pPr>
        <w:pStyle w:val="24"/>
        <w:numPr>
          <w:ilvl w:val="0"/>
          <w:numId w:val="36"/>
        </w:numPr>
        <w:spacing w:line="360" w:lineRule="auto"/>
        <w:ind w:left="567" w:hanging="147" w:firstLineChars="0"/>
      </w:pPr>
      <w:r>
        <w:rPr>
          <w:rFonts w:hint="eastAsia"/>
        </w:rPr>
        <w:t>参建各方根据自身需要和特点编制综合应急预案,并注意与地方应急、消防、卫生等部门的联动，明确人员、设备、转移安置或加固的具体路线、措施；</w:t>
      </w:r>
    </w:p>
    <w:p>
      <w:pPr>
        <w:pStyle w:val="24"/>
        <w:numPr>
          <w:ilvl w:val="0"/>
          <w:numId w:val="36"/>
        </w:numPr>
        <w:spacing w:line="360" w:lineRule="auto"/>
        <w:ind w:left="567" w:hanging="147" w:firstLineChars="0"/>
      </w:pPr>
      <w:r>
        <w:rPr>
          <w:rFonts w:hint="eastAsia"/>
        </w:rPr>
        <w:t>各参建单位根据项目特点编制消防、突发灾害性天气（大雾、雷暴、强阵风等）、交通事故等专项应急预案；</w:t>
      </w:r>
    </w:p>
    <w:p>
      <w:pPr>
        <w:pStyle w:val="24"/>
        <w:numPr>
          <w:ilvl w:val="0"/>
          <w:numId w:val="36"/>
        </w:numPr>
        <w:spacing w:line="360" w:lineRule="auto"/>
        <w:ind w:left="567" w:hanging="147" w:firstLineChars="0"/>
      </w:pPr>
      <w:r>
        <w:rPr>
          <w:rFonts w:hint="eastAsia"/>
        </w:rPr>
        <w:t>施工单位结合风险评估的内容编制人员触电、落水、高处坠落等现场处置方案。</w:t>
      </w:r>
    </w:p>
    <w:p>
      <w:pPr>
        <w:pStyle w:val="49"/>
        <w:adjustRightInd w:val="0"/>
        <w:snapToGrid w:val="0"/>
        <w:spacing w:beforeLines="0" w:afterLines="0" w:line="360" w:lineRule="auto"/>
      </w:pPr>
      <w:r>
        <w:rPr>
          <w:rFonts w:hint="eastAsia"/>
        </w:rPr>
        <w:t xml:space="preserve">8.2.6  </w:t>
      </w:r>
      <w:r>
        <w:rPr>
          <w:rFonts w:hint="eastAsia" w:ascii="宋体" w:hAnsi="宋体" w:eastAsia="宋体"/>
        </w:rPr>
        <w:t>施工单位组建兼职应急救援队伍，满足以下要求：</w:t>
      </w:r>
    </w:p>
    <w:p>
      <w:pPr>
        <w:pStyle w:val="24"/>
        <w:numPr>
          <w:ilvl w:val="0"/>
          <w:numId w:val="37"/>
        </w:numPr>
        <w:spacing w:line="360" w:lineRule="auto"/>
        <w:ind w:left="567" w:hanging="147" w:firstLineChars="0"/>
      </w:pPr>
      <w:r>
        <w:rPr>
          <w:rFonts w:hint="eastAsia"/>
        </w:rPr>
        <w:t>明确应急队伍组成和人员要求等；</w:t>
      </w:r>
    </w:p>
    <w:p>
      <w:pPr>
        <w:pStyle w:val="24"/>
        <w:numPr>
          <w:ilvl w:val="0"/>
          <w:numId w:val="37"/>
        </w:numPr>
        <w:spacing w:line="360" w:lineRule="auto"/>
        <w:ind w:left="567" w:hanging="147" w:firstLineChars="0"/>
      </w:pPr>
      <w:r>
        <w:rPr>
          <w:rFonts w:hint="eastAsia"/>
        </w:rPr>
        <w:t>定期开展训练和演练，加强应急救援队伍的专业技能；</w:t>
      </w:r>
    </w:p>
    <w:p>
      <w:pPr>
        <w:pStyle w:val="24"/>
        <w:numPr>
          <w:ilvl w:val="0"/>
          <w:numId w:val="37"/>
        </w:numPr>
        <w:spacing w:line="360" w:lineRule="auto"/>
        <w:ind w:left="567" w:hanging="147" w:firstLineChars="0"/>
      </w:pPr>
      <w:r>
        <w:rPr>
          <w:rFonts w:hint="eastAsia"/>
        </w:rPr>
        <w:t>根据施工安全风险评估结论，施工单位提出可采取的技术手段、配备的技术装备类型和数量、必要的应急救援物资；</w:t>
      </w:r>
    </w:p>
    <w:p>
      <w:pPr>
        <w:pStyle w:val="24"/>
        <w:numPr>
          <w:ilvl w:val="0"/>
          <w:numId w:val="37"/>
        </w:numPr>
        <w:spacing w:line="360" w:lineRule="auto"/>
        <w:ind w:left="567" w:hanging="147" w:firstLineChars="0"/>
      </w:pPr>
      <w:r>
        <w:rPr>
          <w:rFonts w:hint="eastAsia"/>
        </w:rPr>
        <w:t>项目参建单位的应急预案根据不同的突发事件类型明确先期处置的主要工作内容。</w:t>
      </w:r>
    </w:p>
    <w:p>
      <w:pPr>
        <w:pStyle w:val="49"/>
        <w:adjustRightInd w:val="0"/>
        <w:snapToGrid w:val="0"/>
        <w:spacing w:beforeLines="0" w:afterLines="0" w:line="360" w:lineRule="auto"/>
      </w:pPr>
      <w:r>
        <w:rPr>
          <w:rFonts w:hint="eastAsia"/>
        </w:rPr>
        <w:t xml:space="preserve">8.2.7  </w:t>
      </w:r>
      <w:r>
        <w:rPr>
          <w:rFonts w:hint="eastAsia" w:ascii="宋体" w:hAnsi="宋体" w:eastAsia="宋体"/>
        </w:rPr>
        <w:t>风险管控和隐患排查治理满足以下要求：</w:t>
      </w:r>
    </w:p>
    <w:p>
      <w:pPr>
        <w:pStyle w:val="24"/>
        <w:numPr>
          <w:ilvl w:val="0"/>
          <w:numId w:val="38"/>
        </w:numPr>
        <w:spacing w:line="360" w:lineRule="auto"/>
        <w:ind w:left="567" w:hanging="147" w:firstLineChars="0"/>
      </w:pPr>
      <w:r>
        <w:rPr>
          <w:rFonts w:hint="eastAsia"/>
        </w:rPr>
        <w:t>项目执行机构制定项目风险管控和隐患排查治理相关制度，督促各参建单位明确安全风险分级管控标准、要求，督促参建单位落实安全风险分级管控、隐患排查治理措施。</w:t>
      </w:r>
    </w:p>
    <w:p>
      <w:pPr>
        <w:pStyle w:val="24"/>
        <w:numPr>
          <w:ilvl w:val="0"/>
          <w:numId w:val="38"/>
        </w:numPr>
        <w:spacing w:line="360" w:lineRule="auto"/>
        <w:ind w:left="567" w:hanging="147" w:firstLineChars="0"/>
      </w:pPr>
      <w:r>
        <w:rPr>
          <w:rFonts w:hint="eastAsia"/>
        </w:rPr>
        <w:t>监理单位督促施工单位按制度要求开展风险动态管控和隐患排查治理，并在日常监督检查中开展隐患排查，做好台账。</w:t>
      </w:r>
    </w:p>
    <w:p>
      <w:pPr>
        <w:pStyle w:val="24"/>
        <w:numPr>
          <w:ilvl w:val="0"/>
          <w:numId w:val="38"/>
        </w:numPr>
        <w:spacing w:line="360" w:lineRule="auto"/>
        <w:ind w:left="567" w:hanging="147" w:firstLineChars="0"/>
      </w:pPr>
      <w:r>
        <w:rPr>
          <w:rFonts w:hint="eastAsia"/>
        </w:rPr>
        <w:t>施工单位建立风险管控和隐患排查治理相关制度，安全风险辨识与管控、隐患排查治理符合交通运输部、新疆维吾尔自治区相关文件和标准要求，并在日常检查中开展风险动态管理和隐患自查自纠、做好台账，若发现重大安全隐患应按属地和行业要求上报。</w:t>
      </w:r>
    </w:p>
    <w:p>
      <w:pPr>
        <w:pStyle w:val="49"/>
        <w:adjustRightInd w:val="0"/>
        <w:snapToGrid w:val="0"/>
        <w:spacing w:beforeLines="0" w:afterLines="0" w:line="360" w:lineRule="auto"/>
      </w:pPr>
      <w:r>
        <w:rPr>
          <w:rFonts w:hint="eastAsia"/>
        </w:rPr>
        <w:t xml:space="preserve">8.2.8  </w:t>
      </w:r>
      <w:r>
        <w:rPr>
          <w:rFonts w:hint="eastAsia" w:ascii="宋体" w:hAnsi="宋体" w:eastAsia="宋体"/>
        </w:rPr>
        <w:t>参建单位按照“平安工地”建设要求定期开展平安工地考核，并通过分析考核结果，提出下一阶段安全生产工作重点。</w:t>
      </w:r>
    </w:p>
    <w:p>
      <w:pPr>
        <w:pStyle w:val="49"/>
        <w:adjustRightInd w:val="0"/>
        <w:snapToGrid w:val="0"/>
        <w:spacing w:beforeLines="0" w:afterLines="0" w:line="360" w:lineRule="auto"/>
      </w:pPr>
      <w:r>
        <w:rPr>
          <w:rFonts w:hint="eastAsia"/>
        </w:rPr>
        <w:t xml:space="preserve">8.2.9  </w:t>
      </w:r>
      <w:r>
        <w:rPr>
          <w:rFonts w:hint="eastAsia" w:ascii="宋体" w:hAnsi="宋体" w:eastAsia="宋体"/>
        </w:rPr>
        <w:t>安全生产会议管理满足以下要求：</w:t>
      </w:r>
    </w:p>
    <w:p>
      <w:pPr>
        <w:pStyle w:val="24"/>
        <w:numPr>
          <w:ilvl w:val="0"/>
          <w:numId w:val="39"/>
        </w:numPr>
        <w:spacing w:line="360" w:lineRule="auto"/>
        <w:ind w:firstLineChars="0"/>
      </w:pPr>
      <w:r>
        <w:rPr>
          <w:rFonts w:hint="eastAsia"/>
        </w:rPr>
        <w:t>参建单位每月召开安全生产会议。</w:t>
      </w:r>
    </w:p>
    <w:p>
      <w:pPr>
        <w:pStyle w:val="24"/>
        <w:numPr>
          <w:ilvl w:val="0"/>
          <w:numId w:val="39"/>
        </w:numPr>
        <w:spacing w:line="360" w:lineRule="auto"/>
        <w:ind w:left="567" w:hanging="147" w:firstLineChars="0"/>
      </w:pPr>
      <w:r>
        <w:rPr>
          <w:rFonts w:hint="eastAsia"/>
        </w:rPr>
        <w:t>安全生产会议主要内容包括：核查上月安全生产执行情况，并对遗留问题分析、研判、制定措施、专人负责、限定时间、限定整改；分析项目存在的安全管理薄弱环节，对各参建单位的安全生产形势进行分析、研判、统筹、协调，对各类风险、频发隐患研究制定改进措施；根据下月工程建设计划与气候、环境等情况，进行安全风险分析，制定防范措施，落实到单位、标段和专人；传达和学习上级单位安全生产相关文件与要求。</w:t>
      </w:r>
    </w:p>
    <w:p>
      <w:pPr>
        <w:pStyle w:val="45"/>
        <w:adjustRightInd w:val="0"/>
        <w:snapToGrid w:val="0"/>
        <w:spacing w:beforeLines="0" w:afterLines="0" w:line="360" w:lineRule="auto"/>
      </w:pPr>
      <w:r>
        <w:rPr>
          <w:rFonts w:hint="eastAsia"/>
        </w:rPr>
        <w:t>8.3 现场安全通用管理</w:t>
      </w:r>
    </w:p>
    <w:p>
      <w:pPr>
        <w:pStyle w:val="49"/>
        <w:adjustRightInd w:val="0"/>
        <w:snapToGrid w:val="0"/>
        <w:spacing w:beforeLines="0" w:afterLines="0" w:line="360" w:lineRule="auto"/>
      </w:pPr>
      <w:r>
        <w:rPr>
          <w:rFonts w:hint="eastAsia"/>
        </w:rPr>
        <w:t xml:space="preserve">8.3.1  </w:t>
      </w:r>
      <w:r>
        <w:rPr>
          <w:rFonts w:hint="eastAsia" w:ascii="宋体" w:hAnsi="宋体" w:eastAsia="宋体"/>
        </w:rPr>
        <w:t>施工单位落实工点工厂化、安全防护标准化和标志标牌标准化等各项安全生产标准化工作。</w:t>
      </w:r>
    </w:p>
    <w:p>
      <w:pPr>
        <w:pStyle w:val="49"/>
        <w:adjustRightInd w:val="0"/>
        <w:snapToGrid w:val="0"/>
        <w:spacing w:beforeLines="0" w:afterLines="0" w:line="360" w:lineRule="auto"/>
      </w:pPr>
      <w:r>
        <w:rPr>
          <w:rFonts w:hint="eastAsia"/>
        </w:rPr>
        <w:t xml:space="preserve">8.3.2  </w:t>
      </w:r>
      <w:r>
        <w:rPr>
          <w:rFonts w:hint="eastAsia" w:ascii="宋体" w:hAnsi="宋体" w:eastAsia="宋体"/>
        </w:rPr>
        <w:t>施工单位按照“集中拌和、集中预制、集中加工”“减少分散作业量、减少野外工序、减少落后工艺”的工作理念，开展两区三场设计和建设方案制定。</w:t>
      </w:r>
    </w:p>
    <w:p>
      <w:pPr>
        <w:pStyle w:val="49"/>
        <w:adjustRightInd w:val="0"/>
        <w:snapToGrid w:val="0"/>
        <w:spacing w:beforeLines="0" w:afterLines="0" w:line="360" w:lineRule="auto"/>
      </w:pPr>
      <w:r>
        <w:rPr>
          <w:rFonts w:hint="eastAsia"/>
        </w:rPr>
        <w:t xml:space="preserve">8.3.3 </w:t>
      </w:r>
      <w:r>
        <w:rPr>
          <w:rFonts w:hint="eastAsia" w:ascii="宋体" w:hAnsi="宋体" w:eastAsia="宋体"/>
        </w:rPr>
        <w:t xml:space="preserve"> 施工单位“两区三场”建设符合下列规定：</w:t>
      </w:r>
    </w:p>
    <w:p>
      <w:pPr>
        <w:pStyle w:val="24"/>
        <w:numPr>
          <w:ilvl w:val="0"/>
          <w:numId w:val="40"/>
        </w:numPr>
        <w:spacing w:line="360" w:lineRule="auto"/>
        <w:ind w:left="567" w:hanging="147" w:firstLineChars="0"/>
      </w:pPr>
      <w:r>
        <w:rPr>
          <w:rFonts w:hint="eastAsia"/>
        </w:rPr>
        <w:t>采用大型化、智能化施工设备，提出污水、粉尘处理环保标准等；</w:t>
      </w:r>
    </w:p>
    <w:p>
      <w:pPr>
        <w:pStyle w:val="24"/>
        <w:numPr>
          <w:ilvl w:val="0"/>
          <w:numId w:val="40"/>
        </w:numPr>
        <w:spacing w:line="360" w:lineRule="auto"/>
        <w:ind w:left="567" w:hanging="147" w:firstLineChars="0"/>
      </w:pPr>
      <w:r>
        <w:rPr>
          <w:rFonts w:hint="eastAsia"/>
        </w:rPr>
        <w:t>对临建设施包括“两区三场”等进行专项设计，按照“先方案审批后实施、先工艺审批后操作、建设验收通过后使用”的原则执行；</w:t>
      </w:r>
    </w:p>
    <w:p>
      <w:pPr>
        <w:pStyle w:val="24"/>
        <w:numPr>
          <w:ilvl w:val="0"/>
          <w:numId w:val="40"/>
        </w:numPr>
        <w:spacing w:line="360" w:lineRule="auto"/>
        <w:ind w:left="567" w:hanging="147" w:firstLineChars="0"/>
      </w:pPr>
      <w:r>
        <w:rPr>
          <w:rFonts w:hint="eastAsia"/>
        </w:rPr>
        <w:t>做好场地规划，各类功能区及通道按作业流程布设，管线采取暗埋设置，按要求布设宣传栏、工点工厂化布置图及风险等级布置图等；</w:t>
      </w:r>
    </w:p>
    <w:p>
      <w:pPr>
        <w:pStyle w:val="24"/>
        <w:numPr>
          <w:ilvl w:val="0"/>
          <w:numId w:val="40"/>
        </w:numPr>
        <w:spacing w:line="360" w:lineRule="auto"/>
        <w:ind w:left="567" w:hanging="147" w:firstLineChars="0"/>
      </w:pPr>
      <w:r>
        <w:rPr>
          <w:rFonts w:hint="eastAsia"/>
        </w:rPr>
        <w:t>落实班前讲台、民工学校、工点安全驿站、班组亲情墙、应急物资储备室等；</w:t>
      </w:r>
    </w:p>
    <w:p>
      <w:pPr>
        <w:pStyle w:val="24"/>
        <w:numPr>
          <w:ilvl w:val="0"/>
          <w:numId w:val="40"/>
        </w:numPr>
        <w:spacing w:line="360" w:lineRule="auto"/>
        <w:ind w:left="567" w:hanging="147" w:firstLineChars="0"/>
      </w:pPr>
      <w:r>
        <w:rPr>
          <w:rFonts w:hint="eastAsia"/>
        </w:rPr>
        <w:t>临建设施建成后，由项目监理单位组织验收通过后方能投产。</w:t>
      </w:r>
    </w:p>
    <w:p>
      <w:pPr>
        <w:pStyle w:val="49"/>
        <w:adjustRightInd w:val="0"/>
        <w:snapToGrid w:val="0"/>
        <w:spacing w:beforeLines="0" w:afterLines="0" w:line="360" w:lineRule="auto"/>
      </w:pPr>
      <w:r>
        <w:rPr>
          <w:rFonts w:hint="eastAsia"/>
        </w:rPr>
        <w:t xml:space="preserve">8.3.4  </w:t>
      </w:r>
      <w:r>
        <w:rPr>
          <w:rFonts w:hint="eastAsia" w:ascii="宋体" w:hAnsi="宋体" w:eastAsia="宋体"/>
        </w:rPr>
        <w:t>在隧道、临时厂站和施工影响道路等区域，宜在分部分项工程施工前设置各种满足作业需要的安全通道，可推广使用定型化、装配式通道。</w:t>
      </w:r>
    </w:p>
    <w:p>
      <w:pPr>
        <w:pStyle w:val="49"/>
        <w:adjustRightInd w:val="0"/>
        <w:snapToGrid w:val="0"/>
        <w:spacing w:beforeLines="0" w:afterLines="0" w:line="360" w:lineRule="auto"/>
      </w:pPr>
      <w:r>
        <w:rPr>
          <w:rFonts w:hint="eastAsia"/>
        </w:rPr>
        <w:t xml:space="preserve">8.3.5  </w:t>
      </w:r>
      <w:r>
        <w:rPr>
          <w:rFonts w:hint="eastAsia" w:ascii="宋体" w:hAnsi="宋体" w:eastAsia="宋体"/>
        </w:rPr>
        <w:t>施工现场标志标牌设置满足以下要求：</w:t>
      </w:r>
    </w:p>
    <w:p>
      <w:pPr>
        <w:pStyle w:val="24"/>
        <w:numPr>
          <w:ilvl w:val="0"/>
          <w:numId w:val="41"/>
        </w:numPr>
        <w:spacing w:line="360" w:lineRule="auto"/>
        <w:ind w:left="567" w:hanging="147" w:firstLineChars="0"/>
      </w:pPr>
      <w:r>
        <w:rPr>
          <w:rFonts w:hint="eastAsia"/>
        </w:rPr>
        <w:t>依据《公路水运工程施工安全标准化指南》等有关安全标准化的相关要求，明确安全标志标牌的设置位置和管理要求，规范“五牌一图”（施工告示牌、安全生产牌、文明施工牌、危险源告知牌、消防保卫牌以及施工平面布置图）、班组信息牌和其他禁止、警告、指令、提示安全标志牌的内容和样式；</w:t>
      </w:r>
    </w:p>
    <w:p>
      <w:pPr>
        <w:pStyle w:val="24"/>
        <w:numPr>
          <w:ilvl w:val="0"/>
          <w:numId w:val="41"/>
        </w:numPr>
        <w:spacing w:line="360" w:lineRule="auto"/>
        <w:ind w:firstLineChars="0"/>
      </w:pPr>
      <w:r>
        <w:rPr>
          <w:rFonts w:hint="eastAsia"/>
        </w:rPr>
        <w:t>标志标牌安装牢固、外观清晰、颜色醒目、尺寸合理；</w:t>
      </w:r>
    </w:p>
    <w:p>
      <w:pPr>
        <w:pStyle w:val="24"/>
        <w:numPr>
          <w:ilvl w:val="0"/>
          <w:numId w:val="41"/>
        </w:numPr>
        <w:spacing w:line="360" w:lineRule="auto"/>
        <w:ind w:firstLineChars="0"/>
      </w:pPr>
      <w:r>
        <w:rPr>
          <w:rFonts w:hint="eastAsia"/>
        </w:rPr>
        <w:t>在夜间和视线不良的作业区，设置警示灯或反光设施。</w:t>
      </w:r>
    </w:p>
    <w:p>
      <w:pPr>
        <w:pStyle w:val="49"/>
        <w:adjustRightInd w:val="0"/>
        <w:snapToGrid w:val="0"/>
        <w:spacing w:beforeLines="0" w:afterLines="0" w:line="360" w:lineRule="auto"/>
      </w:pPr>
      <w:r>
        <w:rPr>
          <w:rFonts w:hint="eastAsia"/>
        </w:rPr>
        <w:t xml:space="preserve">8.3.6  </w:t>
      </w:r>
      <w:r>
        <w:rPr>
          <w:rFonts w:hint="eastAsia" w:ascii="宋体" w:hAnsi="宋体" w:eastAsia="宋体"/>
        </w:rPr>
        <w:t>施工单位宜选用定型安全防护设施。</w:t>
      </w:r>
    </w:p>
    <w:p>
      <w:pPr>
        <w:pStyle w:val="49"/>
        <w:adjustRightInd w:val="0"/>
        <w:snapToGrid w:val="0"/>
        <w:spacing w:beforeLines="0" w:afterLines="0" w:line="360" w:lineRule="auto"/>
      </w:pPr>
      <w:r>
        <w:rPr>
          <w:rFonts w:hint="eastAsia"/>
        </w:rPr>
        <w:t xml:space="preserve">8.3.7  </w:t>
      </w:r>
      <w:r>
        <w:rPr>
          <w:rFonts w:hint="eastAsia" w:ascii="宋体" w:hAnsi="宋体" w:eastAsia="宋体"/>
        </w:rPr>
        <w:t>在下挖工程施工前复查地下管线的埋置位置及走向，并按要求采取防护措施，施工中如发现危险品及其它可疑物品时立即停止下挖，并报请有关部门处理。</w:t>
      </w:r>
    </w:p>
    <w:p>
      <w:pPr>
        <w:pStyle w:val="49"/>
        <w:adjustRightInd w:val="0"/>
        <w:snapToGrid w:val="0"/>
        <w:spacing w:beforeLines="0" w:afterLines="0" w:line="360" w:lineRule="auto"/>
      </w:pPr>
      <w:r>
        <w:rPr>
          <w:rFonts w:hint="eastAsia"/>
        </w:rPr>
        <w:t xml:space="preserve">8.3.8 </w:t>
      </w:r>
      <w:r>
        <w:rPr>
          <w:rFonts w:hint="eastAsia" w:ascii="宋体" w:hAnsi="宋体" w:eastAsia="宋体"/>
        </w:rPr>
        <w:t xml:space="preserve"> 施工单位按规定办理涉路施工行政许可，并满足以下要求：</w:t>
      </w:r>
    </w:p>
    <w:p>
      <w:pPr>
        <w:pStyle w:val="24"/>
        <w:numPr>
          <w:ilvl w:val="0"/>
          <w:numId w:val="42"/>
        </w:numPr>
        <w:spacing w:line="360" w:lineRule="auto"/>
        <w:ind w:left="567" w:hanging="147" w:firstLineChars="0"/>
      </w:pPr>
      <w:r>
        <w:rPr>
          <w:rFonts w:hint="eastAsia"/>
        </w:rPr>
        <w:t>涉路施工按照GB 5678.4、JTG F90、JTG H30等相关标准和高速交警、路政等要求落实安全管理；</w:t>
      </w:r>
    </w:p>
    <w:p>
      <w:pPr>
        <w:pStyle w:val="24"/>
        <w:numPr>
          <w:ilvl w:val="0"/>
          <w:numId w:val="42"/>
        </w:numPr>
        <w:spacing w:line="360" w:lineRule="auto"/>
        <w:ind w:left="567" w:hanging="147" w:firstLineChars="0"/>
      </w:pPr>
      <w:r>
        <w:rPr>
          <w:rFonts w:hint="eastAsia"/>
        </w:rPr>
        <w:t>编制交通安全组织方案、组织专家论证并按方案施工；</w:t>
      </w:r>
    </w:p>
    <w:p>
      <w:pPr>
        <w:pStyle w:val="24"/>
        <w:numPr>
          <w:ilvl w:val="0"/>
          <w:numId w:val="42"/>
        </w:numPr>
        <w:spacing w:line="360" w:lineRule="auto"/>
        <w:ind w:left="567" w:hanging="147" w:firstLineChars="0"/>
      </w:pPr>
      <w:r>
        <w:rPr>
          <w:rFonts w:hint="eastAsia"/>
        </w:rPr>
        <w:t>可能影响既有构造物结构稳定的，应做好施工前、施工中及施工后监测。</w:t>
      </w:r>
    </w:p>
    <w:p>
      <w:pPr>
        <w:pStyle w:val="49"/>
        <w:adjustRightInd w:val="0"/>
        <w:snapToGrid w:val="0"/>
        <w:spacing w:beforeLines="0" w:afterLines="0" w:line="360" w:lineRule="auto"/>
      </w:pPr>
      <w:r>
        <w:rPr>
          <w:rFonts w:hint="eastAsia"/>
        </w:rPr>
        <w:t xml:space="preserve">8.3.9  </w:t>
      </w:r>
      <w:r>
        <w:rPr>
          <w:rFonts w:hint="eastAsia" w:ascii="宋体" w:hAnsi="宋体" w:eastAsia="宋体"/>
        </w:rPr>
        <w:t>项目驻地、厂站、服务区建设严防火灾事故，高处电焊、气割作业时，作业区周围和下方应采取防火措施。</w:t>
      </w:r>
    </w:p>
    <w:p>
      <w:pPr>
        <w:pStyle w:val="45"/>
        <w:adjustRightInd w:val="0"/>
        <w:snapToGrid w:val="0"/>
        <w:spacing w:beforeLines="0" w:afterLines="0" w:line="360" w:lineRule="auto"/>
      </w:pPr>
      <w:r>
        <w:rPr>
          <w:rFonts w:hint="eastAsia"/>
        </w:rPr>
        <w:t>8.4 专项施工方案管理</w:t>
      </w:r>
    </w:p>
    <w:p>
      <w:pPr>
        <w:pStyle w:val="49"/>
        <w:adjustRightInd w:val="0"/>
        <w:snapToGrid w:val="0"/>
        <w:spacing w:beforeLines="0" w:afterLines="0" w:line="360" w:lineRule="auto"/>
      </w:pPr>
      <w:r>
        <w:rPr>
          <w:rFonts w:hint="eastAsia"/>
        </w:rPr>
        <w:t xml:space="preserve">8.4.1  </w:t>
      </w:r>
      <w:r>
        <w:rPr>
          <w:rFonts w:hint="eastAsia" w:ascii="宋体" w:hAnsi="宋体" w:eastAsia="宋体"/>
        </w:rPr>
        <w:t>项目执行机构依据JTG F90等规范和文件要求制定项目《专项施工方案管理办法》。</w:t>
      </w:r>
    </w:p>
    <w:p>
      <w:pPr>
        <w:pStyle w:val="49"/>
        <w:adjustRightInd w:val="0"/>
        <w:snapToGrid w:val="0"/>
        <w:spacing w:beforeLines="0" w:afterLines="0" w:line="360" w:lineRule="auto"/>
      </w:pPr>
      <w:r>
        <w:rPr>
          <w:rFonts w:hint="eastAsia"/>
        </w:rPr>
        <w:t xml:space="preserve">8.4.2  </w:t>
      </w:r>
      <w:r>
        <w:rPr>
          <w:rFonts w:hint="eastAsia" w:ascii="宋体" w:hAnsi="宋体" w:eastAsia="宋体"/>
        </w:rPr>
        <w:t>施工单位上报危险性较大分部分项工程清单至监理单位，监理单位审核后报项目执行机构备案。危险性较大的分部分项工程包括JTG F90-2015中附录A相关内容、施工安全专项风险评估结论在Ⅲ级及以上级别的工程等。</w:t>
      </w:r>
    </w:p>
    <w:p>
      <w:pPr>
        <w:pStyle w:val="49"/>
        <w:adjustRightInd w:val="0"/>
        <w:snapToGrid w:val="0"/>
        <w:spacing w:beforeLines="0" w:afterLines="0" w:line="360" w:lineRule="auto"/>
      </w:pPr>
      <w:r>
        <w:rPr>
          <w:rFonts w:hint="eastAsia"/>
        </w:rPr>
        <w:t xml:space="preserve">8.4.3  </w:t>
      </w:r>
      <w:r>
        <w:rPr>
          <w:rFonts w:hint="eastAsia" w:ascii="宋体" w:hAnsi="宋体" w:eastAsia="宋体"/>
        </w:rPr>
        <w:t>专项施工方案按照JTG F90等相关规定进行编制、报审，并满足以下要求：</w:t>
      </w:r>
    </w:p>
    <w:p>
      <w:pPr>
        <w:pStyle w:val="24"/>
        <w:numPr>
          <w:ilvl w:val="0"/>
          <w:numId w:val="43"/>
        </w:numPr>
        <w:spacing w:line="360" w:lineRule="auto"/>
        <w:ind w:left="567" w:hanging="147" w:firstLineChars="0"/>
      </w:pPr>
      <w:r>
        <w:rPr>
          <w:rFonts w:hint="eastAsia"/>
        </w:rPr>
        <w:t>工程概况：项目安全组织机构情况，危险性较大的分部分项工程概况、水文地质条件、施工平面布置、施工要求和技术保证条件；</w:t>
      </w:r>
    </w:p>
    <w:p>
      <w:pPr>
        <w:pStyle w:val="24"/>
        <w:numPr>
          <w:ilvl w:val="0"/>
          <w:numId w:val="43"/>
        </w:numPr>
        <w:spacing w:line="360" w:lineRule="auto"/>
        <w:ind w:left="567" w:hanging="147" w:firstLineChars="0"/>
      </w:pPr>
      <w:r>
        <w:rPr>
          <w:rFonts w:hint="eastAsia"/>
        </w:rPr>
        <w:t>编制依据：相关法律、法规、规范性文件、标准、规范及图纸（国标图集）、施工组织设计等；</w:t>
      </w:r>
    </w:p>
    <w:p>
      <w:pPr>
        <w:pStyle w:val="24"/>
        <w:numPr>
          <w:ilvl w:val="0"/>
          <w:numId w:val="43"/>
        </w:numPr>
        <w:spacing w:line="360" w:lineRule="auto"/>
        <w:ind w:left="567" w:hanging="147" w:firstLineChars="0"/>
      </w:pPr>
      <w:r>
        <w:rPr>
          <w:rFonts w:hint="eastAsia"/>
        </w:rPr>
        <w:t>分部分项工程风险分析、估测；</w:t>
      </w:r>
    </w:p>
    <w:p>
      <w:pPr>
        <w:pStyle w:val="24"/>
        <w:numPr>
          <w:ilvl w:val="0"/>
          <w:numId w:val="43"/>
        </w:numPr>
        <w:spacing w:line="360" w:lineRule="auto"/>
        <w:ind w:left="567" w:hanging="147" w:firstLineChars="0"/>
      </w:pPr>
      <w:r>
        <w:rPr>
          <w:rFonts w:hint="eastAsia"/>
        </w:rPr>
        <w:t>分部分项工程影响施工安全的风险源相关预防管控措施；</w:t>
      </w:r>
    </w:p>
    <w:p>
      <w:pPr>
        <w:pStyle w:val="24"/>
        <w:numPr>
          <w:ilvl w:val="0"/>
          <w:numId w:val="43"/>
        </w:numPr>
        <w:spacing w:line="360" w:lineRule="auto"/>
        <w:ind w:left="567" w:hanging="147" w:firstLineChars="0"/>
      </w:pPr>
      <w:r>
        <w:rPr>
          <w:rFonts w:hint="eastAsia"/>
        </w:rPr>
        <w:t>临时结构、爆破设计、模板等设计计算书；</w:t>
      </w:r>
    </w:p>
    <w:p>
      <w:pPr>
        <w:pStyle w:val="24"/>
        <w:numPr>
          <w:ilvl w:val="0"/>
          <w:numId w:val="43"/>
        </w:numPr>
        <w:spacing w:line="360" w:lineRule="auto"/>
        <w:ind w:left="567" w:hanging="147" w:firstLineChars="0"/>
      </w:pPr>
      <w:r>
        <w:rPr>
          <w:rFonts w:hint="eastAsia"/>
        </w:rPr>
        <w:t>安全生产费用使用计划；</w:t>
      </w:r>
    </w:p>
    <w:p>
      <w:pPr>
        <w:pStyle w:val="24"/>
        <w:numPr>
          <w:ilvl w:val="0"/>
          <w:numId w:val="43"/>
        </w:numPr>
        <w:spacing w:line="360" w:lineRule="auto"/>
        <w:ind w:left="567" w:hanging="147" w:firstLineChars="0"/>
      </w:pPr>
      <w:r>
        <w:rPr>
          <w:rFonts w:hint="eastAsia"/>
        </w:rPr>
        <w:t>人员计划：专职安全生产管理人员、特种作业人员等资格要求；</w:t>
      </w:r>
    </w:p>
    <w:p>
      <w:pPr>
        <w:pStyle w:val="24"/>
        <w:numPr>
          <w:ilvl w:val="0"/>
          <w:numId w:val="43"/>
        </w:numPr>
        <w:spacing w:line="360" w:lineRule="auto"/>
        <w:ind w:left="567" w:hanging="147" w:firstLineChars="0"/>
      </w:pPr>
      <w:r>
        <w:rPr>
          <w:rFonts w:hint="eastAsia"/>
        </w:rPr>
        <w:t>关键环节施工控制：检查验收、预警观测措施；应急预案及处置措施。</w:t>
      </w:r>
    </w:p>
    <w:p>
      <w:pPr>
        <w:pStyle w:val="49"/>
        <w:adjustRightInd w:val="0"/>
        <w:snapToGrid w:val="0"/>
        <w:spacing w:beforeLines="0" w:afterLines="0" w:line="360" w:lineRule="auto"/>
      </w:pPr>
      <w:r>
        <w:rPr>
          <w:rFonts w:hint="eastAsia"/>
        </w:rPr>
        <w:t xml:space="preserve">8.4.4  </w:t>
      </w:r>
      <w:r>
        <w:rPr>
          <w:rFonts w:hint="eastAsia" w:ascii="宋体" w:hAnsi="宋体" w:eastAsia="宋体"/>
        </w:rPr>
        <w:t>项目执行机构可统筹建立项目专项施工方案评审专家库。</w:t>
      </w:r>
    </w:p>
    <w:p>
      <w:pPr>
        <w:pStyle w:val="49"/>
        <w:adjustRightInd w:val="0"/>
        <w:snapToGrid w:val="0"/>
        <w:spacing w:beforeLines="0" w:afterLines="0" w:line="360" w:lineRule="auto"/>
      </w:pPr>
      <w:r>
        <w:rPr>
          <w:rFonts w:hint="eastAsia"/>
        </w:rPr>
        <w:t xml:space="preserve">8.4.5  </w:t>
      </w:r>
      <w:r>
        <w:rPr>
          <w:rFonts w:hint="eastAsia" w:ascii="宋体" w:hAnsi="宋体" w:eastAsia="宋体"/>
        </w:rPr>
        <w:t>监理单位、施工单位日常检查时应重点核查施工现场是否按方案施工并记录日志。</w:t>
      </w:r>
    </w:p>
    <w:p>
      <w:pPr>
        <w:pStyle w:val="49"/>
        <w:adjustRightInd w:val="0"/>
        <w:snapToGrid w:val="0"/>
        <w:spacing w:beforeLines="0" w:afterLines="0" w:line="360" w:lineRule="auto"/>
      </w:pPr>
      <w:r>
        <w:rPr>
          <w:rFonts w:hint="eastAsia"/>
        </w:rPr>
        <w:t xml:space="preserve">8.4.6 </w:t>
      </w:r>
      <w:r>
        <w:rPr>
          <w:rFonts w:hint="eastAsia" w:ascii="宋体" w:hAnsi="宋体" w:eastAsia="宋体"/>
        </w:rPr>
        <w:t xml:space="preserve"> 施工单位的专项施工方案管理应满足以下要求：</w:t>
      </w:r>
    </w:p>
    <w:p>
      <w:pPr>
        <w:pStyle w:val="24"/>
        <w:numPr>
          <w:ilvl w:val="0"/>
          <w:numId w:val="44"/>
        </w:numPr>
        <w:spacing w:line="360" w:lineRule="auto"/>
        <w:ind w:firstLineChars="0"/>
      </w:pPr>
      <w:r>
        <w:rPr>
          <w:rFonts w:hint="eastAsia"/>
        </w:rPr>
        <w:t>施工作业前编制专项施工方案；</w:t>
      </w:r>
    </w:p>
    <w:p>
      <w:pPr>
        <w:pStyle w:val="24"/>
        <w:numPr>
          <w:ilvl w:val="0"/>
          <w:numId w:val="44"/>
        </w:numPr>
        <w:spacing w:line="360" w:lineRule="auto"/>
        <w:ind w:firstLineChars="0"/>
      </w:pPr>
      <w:r>
        <w:rPr>
          <w:rFonts w:hint="eastAsia"/>
        </w:rPr>
        <w:t>专项施工方案按规定编审论证；</w:t>
      </w:r>
    </w:p>
    <w:p>
      <w:pPr>
        <w:pStyle w:val="24"/>
        <w:numPr>
          <w:ilvl w:val="0"/>
          <w:numId w:val="44"/>
        </w:numPr>
        <w:spacing w:line="360" w:lineRule="auto"/>
        <w:ind w:firstLineChars="0"/>
      </w:pPr>
      <w:r>
        <w:rPr>
          <w:rFonts w:hint="eastAsia"/>
        </w:rPr>
        <w:t>施工作业前必须对专项施工方案进行交底；</w:t>
      </w:r>
    </w:p>
    <w:p>
      <w:pPr>
        <w:pStyle w:val="24"/>
        <w:numPr>
          <w:ilvl w:val="0"/>
          <w:numId w:val="44"/>
        </w:numPr>
        <w:spacing w:line="360" w:lineRule="auto"/>
        <w:ind w:firstLineChars="0"/>
      </w:pPr>
      <w:r>
        <w:rPr>
          <w:rFonts w:hint="eastAsia"/>
        </w:rPr>
        <w:t>施工过程中必须严格按照专项施工方案落实各项措施；</w:t>
      </w:r>
    </w:p>
    <w:p>
      <w:pPr>
        <w:pStyle w:val="24"/>
        <w:numPr>
          <w:ilvl w:val="0"/>
          <w:numId w:val="44"/>
        </w:numPr>
        <w:spacing w:line="360" w:lineRule="auto"/>
        <w:ind w:firstLineChars="0"/>
      </w:pPr>
      <w:r>
        <w:rPr>
          <w:rFonts w:hint="eastAsia"/>
        </w:rPr>
        <w:t>根据专项施工方案完成分部分项工程后必须验收合格方可进入下道工序。</w:t>
      </w:r>
    </w:p>
    <w:p>
      <w:pPr>
        <w:pStyle w:val="49"/>
        <w:adjustRightInd w:val="0"/>
        <w:snapToGrid w:val="0"/>
        <w:spacing w:beforeLines="0" w:afterLines="0" w:line="360" w:lineRule="auto"/>
      </w:pPr>
      <w:r>
        <w:rPr>
          <w:rFonts w:hint="eastAsia"/>
        </w:rPr>
        <w:t xml:space="preserve">8.4.7  </w:t>
      </w:r>
      <w:r>
        <w:rPr>
          <w:rFonts w:hint="eastAsia" w:ascii="宋体" w:hAnsi="宋体" w:eastAsia="宋体"/>
        </w:rPr>
        <w:t>交通组织方案管理满足以下要求：</w:t>
      </w:r>
    </w:p>
    <w:p>
      <w:pPr>
        <w:pStyle w:val="24"/>
        <w:numPr>
          <w:ilvl w:val="0"/>
          <w:numId w:val="45"/>
        </w:numPr>
        <w:spacing w:line="360" w:lineRule="auto"/>
        <w:ind w:left="567" w:hanging="147" w:firstLineChars="0"/>
      </w:pPr>
      <w:r>
        <w:rPr>
          <w:rFonts w:hint="eastAsia"/>
        </w:rPr>
        <w:t>施工单位根据JTG H30等相关要求开展施工阶段的交通组织方案的审查与交通安全评估相关工作。</w:t>
      </w:r>
    </w:p>
    <w:p>
      <w:pPr>
        <w:pStyle w:val="24"/>
        <w:numPr>
          <w:ilvl w:val="0"/>
          <w:numId w:val="45"/>
        </w:numPr>
        <w:spacing w:line="360" w:lineRule="auto"/>
        <w:ind w:left="567" w:hanging="147" w:firstLineChars="0"/>
      </w:pPr>
      <w:r>
        <w:rPr>
          <w:rFonts w:hint="eastAsia"/>
        </w:rPr>
        <w:t>项目执行机构牵头组织申报涉路施工许可，同设计方案、施工方案、安全评价报告一并提交路政管理机关，组织召开专家评审会，并经路政和交警审核通过。</w:t>
      </w:r>
    </w:p>
    <w:p>
      <w:pPr>
        <w:pStyle w:val="45"/>
        <w:adjustRightInd w:val="0"/>
        <w:snapToGrid w:val="0"/>
        <w:spacing w:beforeLines="0" w:afterLines="0" w:line="360" w:lineRule="auto"/>
      </w:pPr>
      <w:r>
        <w:rPr>
          <w:rFonts w:hint="eastAsia"/>
        </w:rPr>
        <w:t>8.5 临时结构施工安全管理</w:t>
      </w:r>
    </w:p>
    <w:p>
      <w:pPr>
        <w:pStyle w:val="49"/>
        <w:adjustRightInd w:val="0"/>
        <w:snapToGrid w:val="0"/>
        <w:spacing w:beforeLines="0" w:afterLines="0" w:line="360" w:lineRule="auto"/>
      </w:pPr>
      <w:r>
        <w:rPr>
          <w:rFonts w:hint="eastAsia"/>
        </w:rPr>
        <w:t xml:space="preserve">8.5.1  </w:t>
      </w:r>
      <w:r>
        <w:rPr>
          <w:rFonts w:hint="eastAsia" w:ascii="宋体" w:hAnsi="宋体" w:eastAsia="宋体"/>
        </w:rPr>
        <w:t>大型临时结构施工现场管理，满足以下要求：</w:t>
      </w:r>
    </w:p>
    <w:p>
      <w:pPr>
        <w:pStyle w:val="24"/>
        <w:numPr>
          <w:ilvl w:val="0"/>
          <w:numId w:val="46"/>
        </w:numPr>
        <w:spacing w:line="360" w:lineRule="auto"/>
        <w:ind w:firstLineChars="0"/>
      </w:pPr>
      <w:r>
        <w:rPr>
          <w:rFonts w:hint="eastAsia"/>
        </w:rPr>
        <w:t>施工单位进场后确定大型临时结构清单，并报监理单位审批；</w:t>
      </w:r>
    </w:p>
    <w:p>
      <w:pPr>
        <w:pStyle w:val="24"/>
        <w:numPr>
          <w:ilvl w:val="0"/>
          <w:numId w:val="46"/>
        </w:numPr>
        <w:spacing w:line="360" w:lineRule="auto"/>
        <w:ind w:left="567" w:hanging="147" w:firstLineChars="0"/>
      </w:pPr>
      <w:r>
        <w:rPr>
          <w:rFonts w:hint="eastAsia"/>
        </w:rPr>
        <w:t>监理单位组织做好进场（拼装）、使用、拆除“三阶段”检查验收。</w:t>
      </w:r>
    </w:p>
    <w:p>
      <w:pPr>
        <w:pStyle w:val="49"/>
        <w:adjustRightInd w:val="0"/>
        <w:snapToGrid w:val="0"/>
        <w:spacing w:beforeLines="0" w:afterLines="0" w:line="360" w:lineRule="auto"/>
      </w:pPr>
      <w:r>
        <w:rPr>
          <w:rFonts w:hint="eastAsia"/>
        </w:rPr>
        <w:t xml:space="preserve">8.5.2  </w:t>
      </w:r>
      <w:r>
        <w:rPr>
          <w:rFonts w:hint="eastAsia" w:ascii="宋体" w:hAnsi="宋体" w:eastAsia="宋体"/>
        </w:rPr>
        <w:t>大型临时结构按照设计要求编制大型临时结构专项施工方案，经专家评审后组织施工和验收，满足以下要求：</w:t>
      </w:r>
    </w:p>
    <w:p>
      <w:pPr>
        <w:pStyle w:val="24"/>
        <w:numPr>
          <w:ilvl w:val="0"/>
          <w:numId w:val="47"/>
        </w:numPr>
        <w:spacing w:line="360" w:lineRule="auto"/>
        <w:ind w:firstLineChars="0"/>
      </w:pPr>
      <w:r>
        <w:rPr>
          <w:rFonts w:hint="eastAsia"/>
        </w:rPr>
        <w:t>大型临时结构方案编制按照超过一定规模较大分部分项工程统一名称？gy专项方案的管理；</w:t>
      </w:r>
    </w:p>
    <w:p>
      <w:pPr>
        <w:pStyle w:val="24"/>
        <w:numPr>
          <w:ilvl w:val="0"/>
          <w:numId w:val="47"/>
        </w:numPr>
        <w:spacing w:line="360" w:lineRule="auto"/>
        <w:ind w:left="567" w:hanging="147" w:firstLineChars="0"/>
      </w:pPr>
      <w:r>
        <w:rPr>
          <w:rFonts w:hint="eastAsia"/>
        </w:rPr>
        <w:t>大型临时结构拼拆及使用期间的关键受力工况、受力点等应做验算；</w:t>
      </w:r>
    </w:p>
    <w:p>
      <w:pPr>
        <w:pStyle w:val="24"/>
        <w:numPr>
          <w:ilvl w:val="0"/>
          <w:numId w:val="47"/>
        </w:numPr>
        <w:spacing w:line="360" w:lineRule="auto"/>
        <w:ind w:left="567" w:hanging="147" w:firstLineChars="0"/>
      </w:pPr>
      <w:r>
        <w:rPr>
          <w:rFonts w:hint="eastAsia"/>
        </w:rPr>
        <w:t>大型临时结构方案主要内容包括施工工艺与方案的制定，结构的制造、拼装、验收、使用及拆除等环节。</w:t>
      </w:r>
    </w:p>
    <w:p>
      <w:pPr>
        <w:pStyle w:val="45"/>
        <w:adjustRightInd w:val="0"/>
        <w:snapToGrid w:val="0"/>
        <w:spacing w:beforeLines="0" w:afterLines="0" w:line="360" w:lineRule="auto"/>
      </w:pPr>
      <w:r>
        <w:rPr>
          <w:rFonts w:hint="eastAsia"/>
        </w:rPr>
        <w:t>8.6 施工班组安全管理</w:t>
      </w:r>
    </w:p>
    <w:p>
      <w:pPr>
        <w:pStyle w:val="49"/>
        <w:adjustRightInd w:val="0"/>
        <w:snapToGrid w:val="0"/>
        <w:spacing w:beforeLines="0" w:afterLines="0" w:line="360" w:lineRule="auto"/>
      </w:pPr>
      <w:r>
        <w:rPr>
          <w:rFonts w:hint="eastAsia"/>
        </w:rPr>
        <w:t xml:space="preserve">8.6.1  </w:t>
      </w:r>
      <w:r>
        <w:rPr>
          <w:rFonts w:hint="eastAsia" w:ascii="宋体" w:hAnsi="宋体" w:eastAsia="宋体"/>
        </w:rPr>
        <w:t>作业人员进退场满足以下要求：</w:t>
      </w:r>
    </w:p>
    <w:p>
      <w:pPr>
        <w:pStyle w:val="24"/>
        <w:numPr>
          <w:ilvl w:val="0"/>
          <w:numId w:val="48"/>
        </w:numPr>
        <w:spacing w:line="360" w:lineRule="auto"/>
        <w:ind w:left="567" w:hanging="147" w:firstLineChars="0"/>
      </w:pPr>
      <w:r>
        <w:rPr>
          <w:rFonts w:hint="eastAsia"/>
        </w:rPr>
        <w:t>进场人员无重大疾病并满足施工作业身体要求。</w:t>
      </w:r>
    </w:p>
    <w:p>
      <w:pPr>
        <w:pStyle w:val="24"/>
        <w:numPr>
          <w:ilvl w:val="0"/>
          <w:numId w:val="48"/>
        </w:numPr>
        <w:spacing w:line="360" w:lineRule="auto"/>
        <w:ind w:left="567" w:hanging="147" w:firstLineChars="0"/>
      </w:pPr>
      <w:r>
        <w:rPr>
          <w:rFonts w:hint="eastAsia"/>
        </w:rPr>
        <w:t>进行实名制登记、三级安全教育培训和安全技术交底，满足规定的课时要求，通过考核后允许进场，并签订岗位风险告知书、安全生产责任书，签字领取安全帽、工作服及其他作业需要的安全防护用品；</w:t>
      </w:r>
    </w:p>
    <w:p>
      <w:pPr>
        <w:pStyle w:val="24"/>
        <w:numPr>
          <w:ilvl w:val="0"/>
          <w:numId w:val="48"/>
        </w:numPr>
        <w:spacing w:line="360" w:lineRule="auto"/>
        <w:ind w:left="567" w:hanging="147" w:firstLineChars="0"/>
      </w:pPr>
      <w:r>
        <w:rPr>
          <w:rFonts w:hint="eastAsia"/>
        </w:rPr>
        <w:t>特种作业人员或特殊工种需提供操作证或资格证复印件，进退场时及时向监理单位、项目执行机构进行进退场报审；</w:t>
      </w:r>
    </w:p>
    <w:p>
      <w:pPr>
        <w:pStyle w:val="24"/>
        <w:numPr>
          <w:ilvl w:val="0"/>
          <w:numId w:val="48"/>
        </w:numPr>
        <w:spacing w:line="360" w:lineRule="auto"/>
        <w:ind w:left="567" w:hanging="147" w:firstLineChars="0"/>
      </w:pPr>
      <w:r>
        <w:rPr>
          <w:rFonts w:hint="eastAsia"/>
        </w:rPr>
        <w:t>班组作业人员退场时，须及时报告施工单位，经施工单位同意后方可退场。</w:t>
      </w:r>
    </w:p>
    <w:p>
      <w:pPr>
        <w:pStyle w:val="49"/>
        <w:adjustRightInd w:val="0"/>
        <w:snapToGrid w:val="0"/>
        <w:spacing w:beforeLines="0" w:afterLines="0" w:line="360" w:lineRule="auto"/>
      </w:pPr>
      <w:r>
        <w:rPr>
          <w:rFonts w:hint="eastAsia"/>
        </w:rPr>
        <w:t xml:space="preserve">8.6.2  </w:t>
      </w:r>
      <w:r>
        <w:rPr>
          <w:rFonts w:hint="eastAsia" w:ascii="宋体" w:hAnsi="宋体" w:eastAsia="宋体"/>
        </w:rPr>
        <w:t>每日班前会满足以下要求：</w:t>
      </w:r>
    </w:p>
    <w:p>
      <w:pPr>
        <w:pStyle w:val="24"/>
        <w:numPr>
          <w:ilvl w:val="0"/>
          <w:numId w:val="49"/>
        </w:numPr>
        <w:spacing w:line="360" w:lineRule="auto"/>
        <w:ind w:firstLineChars="0"/>
      </w:pPr>
      <w:r>
        <w:rPr>
          <w:rFonts w:hint="eastAsia"/>
        </w:rPr>
        <w:t>班前会在每天当天班组作业前开展；</w:t>
      </w:r>
    </w:p>
    <w:p>
      <w:pPr>
        <w:pStyle w:val="24"/>
        <w:numPr>
          <w:ilvl w:val="0"/>
          <w:numId w:val="49"/>
        </w:numPr>
        <w:spacing w:line="360" w:lineRule="auto"/>
        <w:ind w:left="567" w:hanging="147" w:firstLineChars="0"/>
      </w:pPr>
      <w:r>
        <w:rPr>
          <w:rFonts w:hint="eastAsia"/>
        </w:rPr>
        <w:t>由班组长对当日施工内容进行施工安全、质量控制、施工技术、风险管控或事故案例等方面进行讲解、提示或强调。</w:t>
      </w:r>
    </w:p>
    <w:p>
      <w:pPr>
        <w:pStyle w:val="49"/>
        <w:adjustRightInd w:val="0"/>
        <w:snapToGrid w:val="0"/>
        <w:spacing w:beforeLines="0" w:afterLines="0" w:line="360" w:lineRule="auto"/>
      </w:pPr>
      <w:r>
        <w:rPr>
          <w:rFonts w:hint="eastAsia"/>
        </w:rPr>
        <w:t xml:space="preserve">8.6.3  </w:t>
      </w:r>
      <w:r>
        <w:rPr>
          <w:rFonts w:hint="eastAsia" w:ascii="宋体" w:hAnsi="宋体" w:eastAsia="宋体"/>
        </w:rPr>
        <w:t>施工班组实行“班组首件制”，满足以下要求：</w:t>
      </w:r>
    </w:p>
    <w:p>
      <w:pPr>
        <w:pStyle w:val="24"/>
        <w:numPr>
          <w:ilvl w:val="0"/>
          <w:numId w:val="50"/>
        </w:numPr>
        <w:spacing w:line="360" w:lineRule="auto"/>
        <w:ind w:firstLineChars="0"/>
      </w:pPr>
      <w:r>
        <w:rPr>
          <w:rFonts w:hint="eastAsia"/>
        </w:rPr>
        <w:t>班组正式上岗前由施工单位组织班组首件制考核；</w:t>
      </w:r>
    </w:p>
    <w:p>
      <w:pPr>
        <w:pStyle w:val="24"/>
        <w:numPr>
          <w:ilvl w:val="0"/>
          <w:numId w:val="50"/>
        </w:numPr>
        <w:spacing w:line="360" w:lineRule="auto"/>
        <w:ind w:firstLineChars="0"/>
      </w:pPr>
      <w:r>
        <w:rPr>
          <w:rFonts w:hint="eastAsia"/>
        </w:rPr>
        <w:t>首件制考核包括安全操作、工艺技能、工程质量、安全意识、安全交底等方面；</w:t>
      </w:r>
    </w:p>
    <w:p>
      <w:pPr>
        <w:pStyle w:val="24"/>
        <w:numPr>
          <w:ilvl w:val="0"/>
          <w:numId w:val="50"/>
        </w:numPr>
        <w:spacing w:line="360" w:lineRule="auto"/>
        <w:ind w:firstLineChars="0"/>
      </w:pPr>
      <w:r>
        <w:rPr>
          <w:rFonts w:hint="eastAsia"/>
        </w:rPr>
        <w:t>评判合格则可进场进行后续施工，评判不合格则重新进行首件，三次不合格则予以清退。</w:t>
      </w:r>
    </w:p>
    <w:p>
      <w:pPr>
        <w:pStyle w:val="49"/>
        <w:adjustRightInd w:val="0"/>
        <w:snapToGrid w:val="0"/>
        <w:spacing w:beforeLines="0" w:afterLines="0" w:line="360" w:lineRule="auto"/>
      </w:pPr>
      <w:r>
        <w:rPr>
          <w:rFonts w:hint="eastAsia"/>
        </w:rPr>
        <w:t xml:space="preserve">8.6.4  </w:t>
      </w:r>
      <w:r>
        <w:rPr>
          <w:rFonts w:hint="eastAsia" w:ascii="宋体" w:hAnsi="宋体" w:eastAsia="宋体"/>
        </w:rPr>
        <w:t>施工班组实行“6步走”日循环管理，满足以下要求：</w:t>
      </w:r>
    </w:p>
    <w:p>
      <w:pPr>
        <w:pStyle w:val="24"/>
        <w:numPr>
          <w:ilvl w:val="0"/>
          <w:numId w:val="51"/>
        </w:numPr>
        <w:spacing w:line="360" w:lineRule="auto"/>
        <w:ind w:left="567" w:hanging="147" w:firstLineChars="0"/>
      </w:pPr>
      <w:r>
        <w:rPr>
          <w:rFonts w:hint="eastAsia"/>
        </w:rPr>
        <w:t>“6步走”包括：班前提示-班前检查-班中巡查-班后清理-班后交接-班后小结。</w:t>
      </w:r>
    </w:p>
    <w:p>
      <w:pPr>
        <w:pStyle w:val="24"/>
        <w:numPr>
          <w:ilvl w:val="0"/>
          <w:numId w:val="51"/>
        </w:numPr>
        <w:spacing w:line="360" w:lineRule="auto"/>
        <w:ind w:left="567" w:hanging="147" w:firstLineChars="0"/>
      </w:pPr>
      <w:r>
        <w:rPr>
          <w:rFonts w:hint="eastAsia"/>
        </w:rPr>
        <w:t>班前提示重点介绍本班施工技术和安全要点，班前检查重点核查人员个体防护及身体状态，班中巡查重点是否存在违章或违规作业等情形，班后清理主要是清理小型机具、废料清理等，班后交接主要是向顺接班组交代本班作业需格外关注的技术和安全事项等，班后小结主要通报当日工作进展、质量和安全工作问题等。</w:t>
      </w:r>
    </w:p>
    <w:p>
      <w:pPr>
        <w:pStyle w:val="24"/>
        <w:numPr>
          <w:ilvl w:val="0"/>
          <w:numId w:val="51"/>
        </w:numPr>
        <w:spacing w:line="360" w:lineRule="auto"/>
        <w:ind w:left="567" w:hanging="147" w:firstLineChars="0"/>
      </w:pPr>
      <w:r>
        <w:rPr>
          <w:rFonts w:hint="eastAsia"/>
        </w:rPr>
        <w:t>班组安全巡视员以班组周例会形成班组安全管理台账。</w:t>
      </w:r>
    </w:p>
    <w:p>
      <w:pPr>
        <w:pStyle w:val="49"/>
        <w:adjustRightInd w:val="0"/>
        <w:snapToGrid w:val="0"/>
        <w:spacing w:beforeLines="0" w:afterLines="0" w:line="360" w:lineRule="auto"/>
      </w:pPr>
      <w:r>
        <w:rPr>
          <w:rFonts w:hint="eastAsia"/>
        </w:rPr>
        <w:t xml:space="preserve">8.6.5  </w:t>
      </w:r>
      <w:r>
        <w:rPr>
          <w:rFonts w:hint="eastAsia" w:ascii="宋体" w:hAnsi="宋体" w:eastAsia="宋体"/>
        </w:rPr>
        <w:t>施工单位以日常巡查和月度考核结果等作为评比依据，对施工班组进行安全考核。</w:t>
      </w:r>
    </w:p>
    <w:p>
      <w:pPr>
        <w:pStyle w:val="49"/>
        <w:adjustRightInd w:val="0"/>
        <w:snapToGrid w:val="0"/>
        <w:spacing w:beforeLines="0" w:afterLines="0" w:line="360" w:lineRule="auto"/>
      </w:pPr>
      <w:r>
        <w:rPr>
          <w:rFonts w:hint="eastAsia"/>
        </w:rPr>
        <w:t xml:space="preserve">8.6.6  </w:t>
      </w:r>
      <w:r>
        <w:rPr>
          <w:rFonts w:hint="eastAsia" w:ascii="宋体" w:hAnsi="宋体" w:eastAsia="宋体"/>
        </w:rPr>
        <w:t>施工单位宜组织班组立功竞赛、工人技能比武、现场会、交流会、隐患随手拍、定期考核表彰、交叉检查等活动。</w:t>
      </w:r>
    </w:p>
    <w:p>
      <w:pPr>
        <w:pStyle w:val="45"/>
        <w:adjustRightInd w:val="0"/>
        <w:snapToGrid w:val="0"/>
        <w:spacing w:beforeLines="0" w:afterLines="0" w:line="360" w:lineRule="auto"/>
      </w:pPr>
      <w:r>
        <w:rPr>
          <w:rFonts w:hint="eastAsia"/>
        </w:rPr>
        <w:t>8.7 交安机电施工阶段</w:t>
      </w:r>
    </w:p>
    <w:p>
      <w:pPr>
        <w:pStyle w:val="49"/>
        <w:adjustRightInd w:val="0"/>
        <w:snapToGrid w:val="0"/>
        <w:spacing w:beforeLines="0" w:afterLines="0" w:line="360" w:lineRule="auto"/>
      </w:pPr>
      <w:r>
        <w:rPr>
          <w:rFonts w:hint="eastAsia"/>
        </w:rPr>
        <w:t xml:space="preserve">8.7.1  </w:t>
      </w:r>
      <w:r>
        <w:rPr>
          <w:rFonts w:hint="eastAsia" w:ascii="宋体" w:hAnsi="宋体" w:eastAsia="宋体"/>
        </w:rPr>
        <w:t>项目执行机构督促参建单位加强卡口管理，严防社会车辆进入未通车公路。</w:t>
      </w:r>
    </w:p>
    <w:p>
      <w:pPr>
        <w:pStyle w:val="49"/>
        <w:adjustRightInd w:val="0"/>
        <w:snapToGrid w:val="0"/>
        <w:spacing w:beforeLines="0" w:afterLines="0" w:line="360" w:lineRule="auto"/>
      </w:pPr>
      <w:r>
        <w:rPr>
          <w:rFonts w:hint="eastAsia"/>
        </w:rPr>
        <w:t xml:space="preserve">8.7.2  </w:t>
      </w:r>
      <w:r>
        <w:rPr>
          <w:rFonts w:hint="eastAsia" w:ascii="宋体" w:hAnsi="宋体" w:eastAsia="宋体"/>
        </w:rPr>
        <w:t>施工单位采用设置物理隔离设施等措施严格控制工程车辆速度。</w:t>
      </w:r>
    </w:p>
    <w:p>
      <w:pPr>
        <w:pStyle w:val="49"/>
        <w:adjustRightInd w:val="0"/>
        <w:snapToGrid w:val="0"/>
        <w:spacing w:beforeLines="0" w:afterLines="0" w:line="360" w:lineRule="auto"/>
      </w:pPr>
      <w:r>
        <w:rPr>
          <w:rFonts w:hint="eastAsia"/>
        </w:rPr>
        <w:t xml:space="preserve">8.7.3  </w:t>
      </w:r>
      <w:r>
        <w:rPr>
          <w:rFonts w:hint="eastAsia" w:ascii="宋体" w:hAnsi="宋体" w:eastAsia="宋体"/>
        </w:rPr>
        <w:t>施工单位优化施工工序，避免或尽量减少交叉作业环节。</w:t>
      </w:r>
    </w:p>
    <w:p>
      <w:pPr>
        <w:pStyle w:val="49"/>
        <w:adjustRightInd w:val="0"/>
        <w:snapToGrid w:val="0"/>
        <w:spacing w:beforeLines="0" w:afterLines="0" w:line="360" w:lineRule="auto"/>
      </w:pPr>
      <w:r>
        <w:rPr>
          <w:rFonts w:hint="eastAsia"/>
        </w:rPr>
        <w:t xml:space="preserve">8.7.4  </w:t>
      </w:r>
      <w:r>
        <w:rPr>
          <w:rFonts w:hint="eastAsia" w:ascii="宋体" w:hAnsi="宋体" w:eastAsia="宋体"/>
        </w:rPr>
        <w:t>严禁在大雾、暴雨、暴雪等恶劣气象条件下通行各类车辆。</w:t>
      </w:r>
    </w:p>
    <w:p>
      <w:pPr>
        <w:pStyle w:val="49"/>
        <w:adjustRightInd w:val="0"/>
        <w:snapToGrid w:val="0"/>
        <w:spacing w:beforeLines="0" w:afterLines="0" w:line="360" w:lineRule="auto"/>
      </w:pPr>
      <w:r>
        <w:rPr>
          <w:rFonts w:hint="eastAsia"/>
        </w:rPr>
        <w:t xml:space="preserve">8.7.5  </w:t>
      </w:r>
      <w:r>
        <w:rPr>
          <w:rFonts w:hint="eastAsia" w:ascii="宋体" w:hAnsi="宋体" w:eastAsia="宋体"/>
        </w:rPr>
        <w:t>交工阶段按道路安全设施“三同时”相关要求实施，并通过现场验收。</w:t>
      </w:r>
    </w:p>
    <w:p>
      <w:pPr>
        <w:pStyle w:val="45"/>
        <w:adjustRightInd w:val="0"/>
        <w:snapToGrid w:val="0"/>
        <w:spacing w:beforeLines="0" w:afterLines="0" w:line="360" w:lineRule="auto"/>
      </w:pPr>
      <w:r>
        <w:rPr>
          <w:rFonts w:hint="eastAsia"/>
        </w:rPr>
        <w:t>8.8 其他</w:t>
      </w:r>
    </w:p>
    <w:p>
      <w:pPr>
        <w:pStyle w:val="49"/>
        <w:adjustRightInd w:val="0"/>
        <w:snapToGrid w:val="0"/>
        <w:spacing w:beforeLines="0" w:afterLines="0" w:line="360" w:lineRule="auto"/>
      </w:pPr>
      <w:r>
        <w:rPr>
          <w:rFonts w:hint="eastAsia"/>
        </w:rPr>
        <w:t xml:space="preserve">8.8.1  </w:t>
      </w:r>
      <w:r>
        <w:rPr>
          <w:rFonts w:hint="eastAsia" w:ascii="宋体" w:hAnsi="宋体" w:eastAsia="宋体"/>
        </w:rPr>
        <w:t>针对可能发生的暴雨、暴雪、高温、雷暴、洪水、地震等自然灾害，施工单位完善应急预案体系，明确各岗位职责，落实应急预案培训、应急演练。</w:t>
      </w:r>
    </w:p>
    <w:p>
      <w:pPr>
        <w:pStyle w:val="49"/>
        <w:adjustRightInd w:val="0"/>
        <w:snapToGrid w:val="0"/>
        <w:spacing w:beforeLines="0" w:afterLines="0" w:line="360" w:lineRule="auto"/>
      </w:pPr>
      <w:r>
        <w:rPr>
          <w:rFonts w:hint="eastAsia"/>
        </w:rPr>
        <w:t xml:space="preserve">8.8.2  </w:t>
      </w:r>
      <w:r>
        <w:rPr>
          <w:rFonts w:hint="eastAsia" w:ascii="宋体" w:hAnsi="宋体" w:eastAsia="宋体"/>
        </w:rPr>
        <w:t>施工单位落实施工现场高大设备避雷等安全设施。</w:t>
      </w:r>
    </w:p>
    <w:p>
      <w:pPr>
        <w:pStyle w:val="49"/>
        <w:adjustRightInd w:val="0"/>
        <w:snapToGrid w:val="0"/>
        <w:spacing w:beforeLines="0" w:afterLines="0" w:line="360" w:lineRule="auto"/>
      </w:pPr>
      <w:r>
        <w:rPr>
          <w:rFonts w:hint="eastAsia"/>
        </w:rPr>
        <w:t xml:space="preserve">8.8.3  </w:t>
      </w:r>
      <w:r>
        <w:rPr>
          <w:rFonts w:hint="eastAsia" w:ascii="宋体" w:hAnsi="宋体" w:eastAsia="宋体"/>
        </w:rPr>
        <w:t>在无人区施工时参建各单位宜防止作业人员单独外出；遭极端天气，原则上不得外出。</w:t>
      </w:r>
    </w:p>
    <w:p>
      <w:pPr>
        <w:pStyle w:val="49"/>
        <w:adjustRightInd w:val="0"/>
        <w:snapToGrid w:val="0"/>
        <w:spacing w:beforeLines="0" w:afterLines="0" w:line="360" w:lineRule="auto"/>
      </w:pPr>
      <w:r>
        <w:rPr>
          <w:rFonts w:hint="eastAsia"/>
        </w:rPr>
        <w:t xml:space="preserve">8.8.4 </w:t>
      </w:r>
      <w:r>
        <w:rPr>
          <w:rFonts w:hint="eastAsia" w:ascii="宋体" w:hAnsi="宋体" w:eastAsia="宋体"/>
        </w:rPr>
        <w:t xml:space="preserve"> 隧道施工配备门禁、逃生管道和视频监控系统。</w:t>
      </w:r>
    </w:p>
    <w:p>
      <w:pPr>
        <w:pStyle w:val="49"/>
        <w:adjustRightInd w:val="0"/>
        <w:snapToGrid w:val="0"/>
        <w:spacing w:beforeLines="0" w:afterLines="0" w:line="360" w:lineRule="auto"/>
      </w:pPr>
      <w:r>
        <w:rPr>
          <w:rFonts w:hint="eastAsia"/>
        </w:rPr>
        <w:t xml:space="preserve">8.8.5  </w:t>
      </w:r>
      <w:r>
        <w:rPr>
          <w:rFonts w:hint="eastAsia" w:ascii="宋体" w:hAnsi="宋体" w:eastAsia="宋体"/>
        </w:rPr>
        <w:t>存在不良地质、特殊性岩土等高风险隧道、长度1km以上的隧道应配备通讯联络系统、报警系统和人员识别定位系统。</w:t>
      </w:r>
    </w:p>
    <w:p>
      <w:pPr>
        <w:pStyle w:val="33"/>
        <w:adjustRightInd w:val="0"/>
        <w:snapToGrid w:val="0"/>
        <w:spacing w:before="0" w:after="0" w:line="360" w:lineRule="auto"/>
        <w:jc w:val="both"/>
        <w:rPr>
          <w:rFonts w:ascii="黑体" w:hAnsi="黑体" w:eastAsia="黑体"/>
          <w:b w:val="0"/>
          <w:sz w:val="21"/>
          <w:szCs w:val="21"/>
        </w:rPr>
      </w:pPr>
      <w:bookmarkStart w:id="19" w:name="_Toc162042903"/>
      <w:r>
        <w:rPr>
          <w:rFonts w:hint="eastAsia" w:ascii="黑体" w:hAnsi="黑体" w:eastAsia="黑体"/>
          <w:b w:val="0"/>
          <w:sz w:val="21"/>
          <w:szCs w:val="21"/>
        </w:rPr>
        <w:t>9  交工阶段</w:t>
      </w:r>
      <w:bookmarkEnd w:id="19"/>
    </w:p>
    <w:p>
      <w:pPr>
        <w:pStyle w:val="45"/>
        <w:adjustRightInd w:val="0"/>
        <w:snapToGrid w:val="0"/>
        <w:spacing w:beforeLines="0" w:afterLines="0" w:line="360" w:lineRule="auto"/>
      </w:pPr>
      <w:r>
        <w:rPr>
          <w:rFonts w:hint="eastAsia"/>
        </w:rPr>
        <w:t>9.1 平安工程创建</w:t>
      </w:r>
    </w:p>
    <w:p>
      <w:pPr>
        <w:pStyle w:val="49"/>
        <w:adjustRightInd w:val="0"/>
        <w:snapToGrid w:val="0"/>
        <w:spacing w:beforeLines="0" w:afterLines="0" w:line="360" w:lineRule="auto"/>
      </w:pPr>
      <w:r>
        <w:rPr>
          <w:rFonts w:hint="eastAsia"/>
        </w:rPr>
        <w:t xml:space="preserve">9.1.1  </w:t>
      </w:r>
      <w:r>
        <w:rPr>
          <w:rFonts w:hint="eastAsia" w:ascii="宋体" w:hAnsi="宋体" w:eastAsia="宋体"/>
        </w:rPr>
        <w:t>项目执行机构组织满足申报条件的项目积极申报“平安工程”。</w:t>
      </w:r>
    </w:p>
    <w:p>
      <w:pPr>
        <w:pStyle w:val="49"/>
        <w:adjustRightInd w:val="0"/>
        <w:snapToGrid w:val="0"/>
        <w:spacing w:beforeLines="0" w:afterLines="0" w:line="360" w:lineRule="auto"/>
      </w:pPr>
      <w:r>
        <w:rPr>
          <w:rFonts w:hint="eastAsia"/>
        </w:rPr>
        <w:t xml:space="preserve">9.1.2  </w:t>
      </w:r>
      <w:r>
        <w:rPr>
          <w:rFonts w:hint="eastAsia" w:ascii="宋体" w:hAnsi="宋体" w:eastAsia="宋体"/>
        </w:rPr>
        <w:t>项目执行机构组织收集建设期间相关关键施工节点照片、视频等资料，提炼项目安全管理难点、特点。</w:t>
      </w:r>
    </w:p>
    <w:p>
      <w:pPr>
        <w:pStyle w:val="45"/>
        <w:adjustRightInd w:val="0"/>
        <w:snapToGrid w:val="0"/>
        <w:spacing w:beforeLines="0" w:afterLines="0" w:line="360" w:lineRule="auto"/>
      </w:pPr>
      <w:r>
        <w:rPr>
          <w:rFonts w:hint="eastAsia"/>
        </w:rPr>
        <w:t>9.2 缺陷责任期内作业</w:t>
      </w:r>
    </w:p>
    <w:p>
      <w:pPr>
        <w:pStyle w:val="49"/>
        <w:adjustRightInd w:val="0"/>
        <w:snapToGrid w:val="0"/>
        <w:spacing w:beforeLines="0" w:afterLines="0" w:line="360" w:lineRule="auto"/>
      </w:pPr>
      <w:r>
        <w:rPr>
          <w:rFonts w:hint="eastAsia"/>
        </w:rPr>
        <w:t xml:space="preserve">9.2.1  </w:t>
      </w:r>
      <w:r>
        <w:rPr>
          <w:rFonts w:hint="eastAsia" w:ascii="宋体" w:hAnsi="宋体" w:eastAsia="宋体"/>
        </w:rPr>
        <w:t>项目执行机构与运营单位、施工单位签订缺陷责任期安全作业协议，明确安全生产管理责任和主体责任。</w:t>
      </w:r>
    </w:p>
    <w:p>
      <w:pPr>
        <w:pStyle w:val="49"/>
        <w:adjustRightInd w:val="0"/>
        <w:snapToGrid w:val="0"/>
        <w:spacing w:beforeLines="0" w:afterLines="0" w:line="360" w:lineRule="auto"/>
      </w:pPr>
      <w:r>
        <w:rPr>
          <w:rFonts w:hint="eastAsia"/>
        </w:rPr>
        <w:t xml:space="preserve">9.2.2  </w:t>
      </w:r>
      <w:r>
        <w:rPr>
          <w:rFonts w:hint="eastAsia" w:ascii="宋体" w:hAnsi="宋体" w:eastAsia="宋体"/>
        </w:rPr>
        <w:t>施工单位加强维养人员和设备进场管理，制定进场人员花名册，做好大型设备进场验收、维养档案等。</w:t>
      </w:r>
    </w:p>
    <w:p>
      <w:pPr>
        <w:pStyle w:val="24"/>
        <w:ind w:firstLine="0" w:firstLineChars="0"/>
      </w:pPr>
    </w:p>
    <w:p>
      <w:pPr>
        <w:pStyle w:val="132"/>
        <w:framePr/>
      </w:pPr>
      <w:r>
        <w:t>_________________________________</w:t>
      </w:r>
    </w:p>
    <w:sectPr>
      <w:footerReference r:id="rId7"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12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11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11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黑体" w:hAnsi="黑体" w:eastAsia="黑体"/>
        <w:sz w:val="21"/>
        <w:szCs w:val="21"/>
      </w:rPr>
    </w:pPr>
    <w:r>
      <w:rPr>
        <w:rFonts w:hint="eastAsia" w:ascii="黑体" w:hAnsi="黑体" w:eastAsia="黑体"/>
        <w:sz w:val="21"/>
        <w:szCs w:val="21"/>
      </w:rPr>
      <w:t>JT</w:t>
    </w:r>
    <w:r>
      <w:rPr>
        <w:rFonts w:ascii="黑体" w:hAnsi="黑体" w:eastAsia="黑体"/>
        <w:sz w:val="21"/>
        <w:szCs w:val="21"/>
      </w:rPr>
      <w:t>/T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rFonts w:hint="eastAsia"/>
      </w:rPr>
      <w:t>DB</w:t>
    </w:r>
    <w:r>
      <w:t>/T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02D62"/>
    <w:multiLevelType w:val="multilevel"/>
    <w:tmpl w:val="03F02D62"/>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4F01FBB"/>
    <w:multiLevelType w:val="multilevel"/>
    <w:tmpl w:val="04F01FBB"/>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8BB1BF1"/>
    <w:multiLevelType w:val="multilevel"/>
    <w:tmpl w:val="08BB1BF1"/>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C461904"/>
    <w:multiLevelType w:val="multilevel"/>
    <w:tmpl w:val="0C461904"/>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CD46644"/>
    <w:multiLevelType w:val="multilevel"/>
    <w:tmpl w:val="0CD46644"/>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D82606E"/>
    <w:multiLevelType w:val="multilevel"/>
    <w:tmpl w:val="0D82606E"/>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11883D22"/>
    <w:multiLevelType w:val="multilevel"/>
    <w:tmpl w:val="11883D22"/>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12243029"/>
    <w:multiLevelType w:val="multilevel"/>
    <w:tmpl w:val="12243029"/>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1E7A70E9"/>
    <w:multiLevelType w:val="multilevel"/>
    <w:tmpl w:val="1E7A70E9"/>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1F96623D"/>
    <w:multiLevelType w:val="multilevel"/>
    <w:tmpl w:val="1F96623D"/>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292C35A5"/>
    <w:multiLevelType w:val="multilevel"/>
    <w:tmpl w:val="292C35A5"/>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B1C04D3"/>
    <w:multiLevelType w:val="multilevel"/>
    <w:tmpl w:val="2B1C04D3"/>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2C4E633F"/>
    <w:multiLevelType w:val="multilevel"/>
    <w:tmpl w:val="2C4E633F"/>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2C5917C3"/>
    <w:multiLevelType w:val="multilevel"/>
    <w:tmpl w:val="2C5917C3"/>
    <w:lvl w:ilvl="0" w:tentative="0">
      <w:start w:val="1"/>
      <w:numFmt w:val="none"/>
      <w:pStyle w:val="51"/>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2D9F6807"/>
    <w:multiLevelType w:val="multilevel"/>
    <w:tmpl w:val="2D9F6807"/>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36F768AA"/>
    <w:multiLevelType w:val="multilevel"/>
    <w:tmpl w:val="36F768AA"/>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3A75606B"/>
    <w:multiLevelType w:val="multilevel"/>
    <w:tmpl w:val="3A75606B"/>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3">
    <w:nsid w:val="3CA966F3"/>
    <w:multiLevelType w:val="multilevel"/>
    <w:tmpl w:val="3CA966F3"/>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4">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5">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500416C"/>
    <w:multiLevelType w:val="multilevel"/>
    <w:tmpl w:val="4500416C"/>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7">
    <w:nsid w:val="474B5B84"/>
    <w:multiLevelType w:val="multilevel"/>
    <w:tmpl w:val="474B5B84"/>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9">
    <w:nsid w:val="4BF8316A"/>
    <w:multiLevelType w:val="multilevel"/>
    <w:tmpl w:val="4BF8316A"/>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57AF2B10"/>
    <w:multiLevelType w:val="multilevel"/>
    <w:tmpl w:val="57AF2B10"/>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582A7EF6"/>
    <w:multiLevelType w:val="multilevel"/>
    <w:tmpl w:val="582A7EF6"/>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59E318CB"/>
    <w:multiLevelType w:val="multilevel"/>
    <w:tmpl w:val="59E318CB"/>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5A245BBD"/>
    <w:multiLevelType w:val="multilevel"/>
    <w:tmpl w:val="5A245BBD"/>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5">
    <w:nsid w:val="5C9D4FCB"/>
    <w:multiLevelType w:val="multilevel"/>
    <w:tmpl w:val="5C9D4FCB"/>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5D79405C"/>
    <w:multiLevelType w:val="multilevel"/>
    <w:tmpl w:val="5D79405C"/>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8">
    <w:nsid w:val="61070A18"/>
    <w:multiLevelType w:val="multilevel"/>
    <w:tmpl w:val="61070A18"/>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9">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1">
    <w:nsid w:val="66035F6F"/>
    <w:multiLevelType w:val="multilevel"/>
    <w:tmpl w:val="66035F6F"/>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697165AB"/>
    <w:multiLevelType w:val="multilevel"/>
    <w:tmpl w:val="697165AB"/>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3">
    <w:nsid w:val="6AAF0D04"/>
    <w:multiLevelType w:val="multilevel"/>
    <w:tmpl w:val="6AAF0D04"/>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6D40745B"/>
    <w:multiLevelType w:val="multilevel"/>
    <w:tmpl w:val="6D40745B"/>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5">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6">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7">
    <w:nsid w:val="718D7393"/>
    <w:multiLevelType w:val="multilevel"/>
    <w:tmpl w:val="718D7393"/>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737105F9"/>
    <w:multiLevelType w:val="multilevel"/>
    <w:tmpl w:val="737105F9"/>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9">
    <w:nsid w:val="74B21EF7"/>
    <w:multiLevelType w:val="multilevel"/>
    <w:tmpl w:val="74B21EF7"/>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0">
    <w:nsid w:val="7D916F90"/>
    <w:multiLevelType w:val="multilevel"/>
    <w:tmpl w:val="7D916F90"/>
    <w:lvl w:ilvl="0" w:tentative="0">
      <w:start w:val="1"/>
      <w:numFmt w:val="lowerLetter"/>
      <w:suff w:val="nothing"/>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4"/>
  </w:num>
  <w:num w:numId="2">
    <w:abstractNumId w:val="19"/>
  </w:num>
  <w:num w:numId="3">
    <w:abstractNumId w:val="5"/>
  </w:num>
  <w:num w:numId="4">
    <w:abstractNumId w:val="25"/>
  </w:num>
  <w:num w:numId="5">
    <w:abstractNumId w:val="46"/>
  </w:num>
  <w:num w:numId="6">
    <w:abstractNumId w:val="2"/>
  </w:num>
  <w:num w:numId="7">
    <w:abstractNumId w:val="28"/>
  </w:num>
  <w:num w:numId="8">
    <w:abstractNumId w:val="12"/>
  </w:num>
  <w:num w:numId="9">
    <w:abstractNumId w:val="40"/>
  </w:num>
  <w:num w:numId="10">
    <w:abstractNumId w:val="37"/>
  </w:num>
  <w:num w:numId="11">
    <w:abstractNumId w:val="45"/>
  </w:num>
  <w:num w:numId="12">
    <w:abstractNumId w:val="16"/>
  </w:num>
  <w:num w:numId="13">
    <w:abstractNumId w:val="4"/>
  </w:num>
  <w:num w:numId="14">
    <w:abstractNumId w:val="9"/>
  </w:num>
  <w:num w:numId="15">
    <w:abstractNumId w:val="39"/>
  </w:num>
  <w:num w:numId="16">
    <w:abstractNumId w:val="30"/>
  </w:num>
  <w:num w:numId="17">
    <w:abstractNumId w:val="10"/>
  </w:num>
  <w:num w:numId="18">
    <w:abstractNumId w:val="13"/>
  </w:num>
  <w:num w:numId="19">
    <w:abstractNumId w:val="8"/>
  </w:num>
  <w:num w:numId="20">
    <w:abstractNumId w:val="38"/>
  </w:num>
  <w:num w:numId="21">
    <w:abstractNumId w:val="14"/>
  </w:num>
  <w:num w:numId="22">
    <w:abstractNumId w:val="23"/>
  </w:num>
  <w:num w:numId="23">
    <w:abstractNumId w:val="44"/>
  </w:num>
  <w:num w:numId="24">
    <w:abstractNumId w:val="26"/>
  </w:num>
  <w:num w:numId="25">
    <w:abstractNumId w:val="49"/>
  </w:num>
  <w:num w:numId="26">
    <w:abstractNumId w:val="22"/>
  </w:num>
  <w:num w:numId="27">
    <w:abstractNumId w:val="34"/>
  </w:num>
  <w:num w:numId="28">
    <w:abstractNumId w:val="21"/>
  </w:num>
  <w:num w:numId="29">
    <w:abstractNumId w:val="42"/>
  </w:num>
  <w:num w:numId="30">
    <w:abstractNumId w:val="48"/>
  </w:num>
  <w:num w:numId="31">
    <w:abstractNumId w:val="17"/>
  </w:num>
  <w:num w:numId="32">
    <w:abstractNumId w:val="7"/>
  </w:num>
  <w:num w:numId="33">
    <w:abstractNumId w:val="3"/>
  </w:num>
  <w:num w:numId="34">
    <w:abstractNumId w:val="15"/>
  </w:num>
  <w:num w:numId="35">
    <w:abstractNumId w:val="1"/>
  </w:num>
  <w:num w:numId="36">
    <w:abstractNumId w:val="20"/>
  </w:num>
  <w:num w:numId="37">
    <w:abstractNumId w:val="33"/>
  </w:num>
  <w:num w:numId="38">
    <w:abstractNumId w:val="32"/>
  </w:num>
  <w:num w:numId="39">
    <w:abstractNumId w:val="36"/>
  </w:num>
  <w:num w:numId="40">
    <w:abstractNumId w:val="29"/>
  </w:num>
  <w:num w:numId="41">
    <w:abstractNumId w:val="18"/>
  </w:num>
  <w:num w:numId="42">
    <w:abstractNumId w:val="6"/>
  </w:num>
  <w:num w:numId="43">
    <w:abstractNumId w:val="31"/>
  </w:num>
  <w:num w:numId="44">
    <w:abstractNumId w:val="11"/>
  </w:num>
  <w:num w:numId="45">
    <w:abstractNumId w:val="43"/>
  </w:num>
  <w:num w:numId="46">
    <w:abstractNumId w:val="50"/>
  </w:num>
  <w:num w:numId="47">
    <w:abstractNumId w:val="0"/>
  </w:num>
  <w:num w:numId="48">
    <w:abstractNumId w:val="41"/>
  </w:num>
  <w:num w:numId="49">
    <w:abstractNumId w:val="27"/>
  </w:num>
  <w:num w:numId="50">
    <w:abstractNumId w:val="47"/>
  </w:num>
  <w:num w:numId="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MzUxZTk0NDk3MmExNDhhYTk1Njc3OWM2Y2Y3ZTUifQ=="/>
  </w:docVars>
  <w:rsids>
    <w:rsidRoot w:val="009116CE"/>
    <w:rsid w:val="00000244"/>
    <w:rsid w:val="00000460"/>
    <w:rsid w:val="00000C86"/>
    <w:rsid w:val="0000185F"/>
    <w:rsid w:val="00002801"/>
    <w:rsid w:val="000040B3"/>
    <w:rsid w:val="0000586F"/>
    <w:rsid w:val="00005E6C"/>
    <w:rsid w:val="00006414"/>
    <w:rsid w:val="000071A1"/>
    <w:rsid w:val="00007C78"/>
    <w:rsid w:val="000114C5"/>
    <w:rsid w:val="000116B7"/>
    <w:rsid w:val="00011736"/>
    <w:rsid w:val="00012A80"/>
    <w:rsid w:val="00013D86"/>
    <w:rsid w:val="00013E02"/>
    <w:rsid w:val="0001648A"/>
    <w:rsid w:val="00020DC0"/>
    <w:rsid w:val="0002143C"/>
    <w:rsid w:val="00022138"/>
    <w:rsid w:val="00023563"/>
    <w:rsid w:val="000235E2"/>
    <w:rsid w:val="0002589F"/>
    <w:rsid w:val="00025A65"/>
    <w:rsid w:val="00026051"/>
    <w:rsid w:val="00026C31"/>
    <w:rsid w:val="00027280"/>
    <w:rsid w:val="00027AAC"/>
    <w:rsid w:val="000307C8"/>
    <w:rsid w:val="00031097"/>
    <w:rsid w:val="000311E6"/>
    <w:rsid w:val="000320A7"/>
    <w:rsid w:val="0003229A"/>
    <w:rsid w:val="00032F17"/>
    <w:rsid w:val="00033920"/>
    <w:rsid w:val="00034E90"/>
    <w:rsid w:val="00035925"/>
    <w:rsid w:val="00035FBE"/>
    <w:rsid w:val="00040245"/>
    <w:rsid w:val="00040A65"/>
    <w:rsid w:val="00043717"/>
    <w:rsid w:val="000459F7"/>
    <w:rsid w:val="00047347"/>
    <w:rsid w:val="000510B1"/>
    <w:rsid w:val="00051453"/>
    <w:rsid w:val="00051F4D"/>
    <w:rsid w:val="00053AFE"/>
    <w:rsid w:val="00055EAB"/>
    <w:rsid w:val="0005615F"/>
    <w:rsid w:val="000622C8"/>
    <w:rsid w:val="00062A1C"/>
    <w:rsid w:val="0006350D"/>
    <w:rsid w:val="000640C5"/>
    <w:rsid w:val="000641D0"/>
    <w:rsid w:val="0006696B"/>
    <w:rsid w:val="00067CDF"/>
    <w:rsid w:val="00070234"/>
    <w:rsid w:val="00070A47"/>
    <w:rsid w:val="00072900"/>
    <w:rsid w:val="00074FBE"/>
    <w:rsid w:val="000753E1"/>
    <w:rsid w:val="0007571E"/>
    <w:rsid w:val="00075969"/>
    <w:rsid w:val="00076C44"/>
    <w:rsid w:val="00076F98"/>
    <w:rsid w:val="00080B78"/>
    <w:rsid w:val="000835EA"/>
    <w:rsid w:val="00083776"/>
    <w:rsid w:val="00083A09"/>
    <w:rsid w:val="00084BB5"/>
    <w:rsid w:val="0009005E"/>
    <w:rsid w:val="00091DF9"/>
    <w:rsid w:val="00092066"/>
    <w:rsid w:val="00092857"/>
    <w:rsid w:val="000946EC"/>
    <w:rsid w:val="00094F2D"/>
    <w:rsid w:val="000953D4"/>
    <w:rsid w:val="000955FA"/>
    <w:rsid w:val="0009782D"/>
    <w:rsid w:val="000978A8"/>
    <w:rsid w:val="000A019C"/>
    <w:rsid w:val="000A20A9"/>
    <w:rsid w:val="000A2944"/>
    <w:rsid w:val="000A4076"/>
    <w:rsid w:val="000A48B1"/>
    <w:rsid w:val="000A4D35"/>
    <w:rsid w:val="000A4DBB"/>
    <w:rsid w:val="000A509C"/>
    <w:rsid w:val="000A601C"/>
    <w:rsid w:val="000A651E"/>
    <w:rsid w:val="000A6608"/>
    <w:rsid w:val="000A77AD"/>
    <w:rsid w:val="000B063C"/>
    <w:rsid w:val="000B0945"/>
    <w:rsid w:val="000B0BF1"/>
    <w:rsid w:val="000B2011"/>
    <w:rsid w:val="000B26A4"/>
    <w:rsid w:val="000B3143"/>
    <w:rsid w:val="000B34F3"/>
    <w:rsid w:val="000B4A3E"/>
    <w:rsid w:val="000B5ADE"/>
    <w:rsid w:val="000B642F"/>
    <w:rsid w:val="000B6713"/>
    <w:rsid w:val="000C06BD"/>
    <w:rsid w:val="000C07B9"/>
    <w:rsid w:val="000C11CA"/>
    <w:rsid w:val="000C12DD"/>
    <w:rsid w:val="000C1EF5"/>
    <w:rsid w:val="000C2576"/>
    <w:rsid w:val="000C25EB"/>
    <w:rsid w:val="000C368E"/>
    <w:rsid w:val="000C3FDF"/>
    <w:rsid w:val="000C4484"/>
    <w:rsid w:val="000C591D"/>
    <w:rsid w:val="000C62E0"/>
    <w:rsid w:val="000C64D6"/>
    <w:rsid w:val="000C6B05"/>
    <w:rsid w:val="000C6DD6"/>
    <w:rsid w:val="000C73D4"/>
    <w:rsid w:val="000D0F71"/>
    <w:rsid w:val="000D1C02"/>
    <w:rsid w:val="000D211E"/>
    <w:rsid w:val="000D219F"/>
    <w:rsid w:val="000D23DC"/>
    <w:rsid w:val="000D3D4C"/>
    <w:rsid w:val="000D4198"/>
    <w:rsid w:val="000D4F51"/>
    <w:rsid w:val="000D6312"/>
    <w:rsid w:val="000D718B"/>
    <w:rsid w:val="000E0738"/>
    <w:rsid w:val="000E0C46"/>
    <w:rsid w:val="000E0E5E"/>
    <w:rsid w:val="000E4672"/>
    <w:rsid w:val="000F030C"/>
    <w:rsid w:val="000F0758"/>
    <w:rsid w:val="000F101F"/>
    <w:rsid w:val="000F129C"/>
    <w:rsid w:val="000F1F24"/>
    <w:rsid w:val="000F30DD"/>
    <w:rsid w:val="000F33EA"/>
    <w:rsid w:val="000F3E1D"/>
    <w:rsid w:val="000F454F"/>
    <w:rsid w:val="000F5D4A"/>
    <w:rsid w:val="000F6108"/>
    <w:rsid w:val="000F73BA"/>
    <w:rsid w:val="001009A9"/>
    <w:rsid w:val="00100E16"/>
    <w:rsid w:val="00102A89"/>
    <w:rsid w:val="00104A7F"/>
    <w:rsid w:val="001056DE"/>
    <w:rsid w:val="00105EB7"/>
    <w:rsid w:val="00106A57"/>
    <w:rsid w:val="001107CD"/>
    <w:rsid w:val="001123BD"/>
    <w:rsid w:val="001124C0"/>
    <w:rsid w:val="00112C50"/>
    <w:rsid w:val="00112FED"/>
    <w:rsid w:val="001132AD"/>
    <w:rsid w:val="0011345A"/>
    <w:rsid w:val="001134B6"/>
    <w:rsid w:val="00114437"/>
    <w:rsid w:val="00115535"/>
    <w:rsid w:val="0012041C"/>
    <w:rsid w:val="0012144B"/>
    <w:rsid w:val="001217BB"/>
    <w:rsid w:val="0012416D"/>
    <w:rsid w:val="00125A58"/>
    <w:rsid w:val="00126016"/>
    <w:rsid w:val="00126252"/>
    <w:rsid w:val="00127B8C"/>
    <w:rsid w:val="00130227"/>
    <w:rsid w:val="0013175F"/>
    <w:rsid w:val="00132EC8"/>
    <w:rsid w:val="00133A25"/>
    <w:rsid w:val="001341A4"/>
    <w:rsid w:val="00135C60"/>
    <w:rsid w:val="00136864"/>
    <w:rsid w:val="00136865"/>
    <w:rsid w:val="00137412"/>
    <w:rsid w:val="00137A7D"/>
    <w:rsid w:val="00140379"/>
    <w:rsid w:val="00140B1B"/>
    <w:rsid w:val="001452EC"/>
    <w:rsid w:val="00145AEA"/>
    <w:rsid w:val="00146BF8"/>
    <w:rsid w:val="0014713B"/>
    <w:rsid w:val="0015080F"/>
    <w:rsid w:val="001512B4"/>
    <w:rsid w:val="0015219D"/>
    <w:rsid w:val="001536F4"/>
    <w:rsid w:val="00155F7D"/>
    <w:rsid w:val="00156E4A"/>
    <w:rsid w:val="00156EA8"/>
    <w:rsid w:val="00160B01"/>
    <w:rsid w:val="001615FD"/>
    <w:rsid w:val="001620A5"/>
    <w:rsid w:val="00162593"/>
    <w:rsid w:val="00162626"/>
    <w:rsid w:val="00163362"/>
    <w:rsid w:val="00164DF8"/>
    <w:rsid w:val="00164E53"/>
    <w:rsid w:val="00165248"/>
    <w:rsid w:val="0016699D"/>
    <w:rsid w:val="0016703F"/>
    <w:rsid w:val="00170F96"/>
    <w:rsid w:val="00172341"/>
    <w:rsid w:val="001726AF"/>
    <w:rsid w:val="00172DBE"/>
    <w:rsid w:val="0017368E"/>
    <w:rsid w:val="00174E96"/>
    <w:rsid w:val="00175159"/>
    <w:rsid w:val="00176208"/>
    <w:rsid w:val="00176572"/>
    <w:rsid w:val="001774C5"/>
    <w:rsid w:val="001814B9"/>
    <w:rsid w:val="0018211B"/>
    <w:rsid w:val="00182FD0"/>
    <w:rsid w:val="00183591"/>
    <w:rsid w:val="00184041"/>
    <w:rsid w:val="001840D3"/>
    <w:rsid w:val="00185A17"/>
    <w:rsid w:val="001873DD"/>
    <w:rsid w:val="00187A7A"/>
    <w:rsid w:val="001900F8"/>
    <w:rsid w:val="00191258"/>
    <w:rsid w:val="0019153F"/>
    <w:rsid w:val="00192680"/>
    <w:rsid w:val="00193037"/>
    <w:rsid w:val="00193A2C"/>
    <w:rsid w:val="00194199"/>
    <w:rsid w:val="0019564B"/>
    <w:rsid w:val="00195B98"/>
    <w:rsid w:val="001964E8"/>
    <w:rsid w:val="00196706"/>
    <w:rsid w:val="00196A6B"/>
    <w:rsid w:val="0019764A"/>
    <w:rsid w:val="001A033C"/>
    <w:rsid w:val="001A0F2A"/>
    <w:rsid w:val="001A2362"/>
    <w:rsid w:val="001A2670"/>
    <w:rsid w:val="001A2745"/>
    <w:rsid w:val="001A288E"/>
    <w:rsid w:val="001A2E7B"/>
    <w:rsid w:val="001A3DCD"/>
    <w:rsid w:val="001A6A20"/>
    <w:rsid w:val="001A6EF4"/>
    <w:rsid w:val="001B0377"/>
    <w:rsid w:val="001B0621"/>
    <w:rsid w:val="001B23A4"/>
    <w:rsid w:val="001B2C0E"/>
    <w:rsid w:val="001B4887"/>
    <w:rsid w:val="001B5F1D"/>
    <w:rsid w:val="001B6584"/>
    <w:rsid w:val="001B6DC2"/>
    <w:rsid w:val="001B70E0"/>
    <w:rsid w:val="001B70F9"/>
    <w:rsid w:val="001C0CE2"/>
    <w:rsid w:val="001C149C"/>
    <w:rsid w:val="001C21AC"/>
    <w:rsid w:val="001C26B2"/>
    <w:rsid w:val="001C2F03"/>
    <w:rsid w:val="001C352C"/>
    <w:rsid w:val="001C3920"/>
    <w:rsid w:val="001C47BA"/>
    <w:rsid w:val="001C5429"/>
    <w:rsid w:val="001C59EA"/>
    <w:rsid w:val="001C6F91"/>
    <w:rsid w:val="001C74CF"/>
    <w:rsid w:val="001C7A41"/>
    <w:rsid w:val="001C7E67"/>
    <w:rsid w:val="001D1722"/>
    <w:rsid w:val="001D1A80"/>
    <w:rsid w:val="001D309F"/>
    <w:rsid w:val="001D406C"/>
    <w:rsid w:val="001D4118"/>
    <w:rsid w:val="001D41EE"/>
    <w:rsid w:val="001D6C0E"/>
    <w:rsid w:val="001D70B3"/>
    <w:rsid w:val="001E0380"/>
    <w:rsid w:val="001E1348"/>
    <w:rsid w:val="001E13B1"/>
    <w:rsid w:val="001E17BF"/>
    <w:rsid w:val="001E35DC"/>
    <w:rsid w:val="001E3615"/>
    <w:rsid w:val="001E3726"/>
    <w:rsid w:val="001E3BC3"/>
    <w:rsid w:val="001E4BDC"/>
    <w:rsid w:val="001E6FB3"/>
    <w:rsid w:val="001E7FEC"/>
    <w:rsid w:val="001F03F6"/>
    <w:rsid w:val="001F092C"/>
    <w:rsid w:val="001F2904"/>
    <w:rsid w:val="001F3A19"/>
    <w:rsid w:val="001F3FE3"/>
    <w:rsid w:val="001F40D7"/>
    <w:rsid w:val="001F4813"/>
    <w:rsid w:val="001F4818"/>
    <w:rsid w:val="001F4DD2"/>
    <w:rsid w:val="001F4E2D"/>
    <w:rsid w:val="001F54B6"/>
    <w:rsid w:val="001F5862"/>
    <w:rsid w:val="001F714C"/>
    <w:rsid w:val="001F7CF5"/>
    <w:rsid w:val="0020167D"/>
    <w:rsid w:val="00203331"/>
    <w:rsid w:val="00207001"/>
    <w:rsid w:val="00207266"/>
    <w:rsid w:val="00207451"/>
    <w:rsid w:val="00207841"/>
    <w:rsid w:val="00210988"/>
    <w:rsid w:val="002112C2"/>
    <w:rsid w:val="00212235"/>
    <w:rsid w:val="0021256B"/>
    <w:rsid w:val="00212637"/>
    <w:rsid w:val="00213E52"/>
    <w:rsid w:val="00213FF0"/>
    <w:rsid w:val="00215A49"/>
    <w:rsid w:val="00215D66"/>
    <w:rsid w:val="00216169"/>
    <w:rsid w:val="00216FB9"/>
    <w:rsid w:val="00220E55"/>
    <w:rsid w:val="00222BB3"/>
    <w:rsid w:val="00222D43"/>
    <w:rsid w:val="002278A7"/>
    <w:rsid w:val="00227A54"/>
    <w:rsid w:val="00232F20"/>
    <w:rsid w:val="002333B5"/>
    <w:rsid w:val="00233A95"/>
    <w:rsid w:val="00234394"/>
    <w:rsid w:val="00234467"/>
    <w:rsid w:val="00234AB0"/>
    <w:rsid w:val="00235D61"/>
    <w:rsid w:val="00236570"/>
    <w:rsid w:val="00236E3F"/>
    <w:rsid w:val="00237D8D"/>
    <w:rsid w:val="00241DA2"/>
    <w:rsid w:val="002432DB"/>
    <w:rsid w:val="002434ED"/>
    <w:rsid w:val="002437F9"/>
    <w:rsid w:val="00243A66"/>
    <w:rsid w:val="00243CFD"/>
    <w:rsid w:val="002474FE"/>
    <w:rsid w:val="00247FEE"/>
    <w:rsid w:val="0025054E"/>
    <w:rsid w:val="00250E7D"/>
    <w:rsid w:val="00253AB8"/>
    <w:rsid w:val="00253B26"/>
    <w:rsid w:val="00254176"/>
    <w:rsid w:val="002543C6"/>
    <w:rsid w:val="00254A98"/>
    <w:rsid w:val="002565D5"/>
    <w:rsid w:val="00257FC2"/>
    <w:rsid w:val="002600E2"/>
    <w:rsid w:val="00260784"/>
    <w:rsid w:val="00260A74"/>
    <w:rsid w:val="002610AE"/>
    <w:rsid w:val="002622C0"/>
    <w:rsid w:val="00262366"/>
    <w:rsid w:val="00263B0F"/>
    <w:rsid w:val="00265A40"/>
    <w:rsid w:val="00265EFB"/>
    <w:rsid w:val="00266092"/>
    <w:rsid w:val="00266FE0"/>
    <w:rsid w:val="00270426"/>
    <w:rsid w:val="00273380"/>
    <w:rsid w:val="00274544"/>
    <w:rsid w:val="002778AE"/>
    <w:rsid w:val="00280742"/>
    <w:rsid w:val="002811F4"/>
    <w:rsid w:val="002812B1"/>
    <w:rsid w:val="0028261A"/>
    <w:rsid w:val="0028269A"/>
    <w:rsid w:val="00283590"/>
    <w:rsid w:val="0028377C"/>
    <w:rsid w:val="00283CF7"/>
    <w:rsid w:val="00284D74"/>
    <w:rsid w:val="00285F33"/>
    <w:rsid w:val="00286973"/>
    <w:rsid w:val="00290C43"/>
    <w:rsid w:val="00291A47"/>
    <w:rsid w:val="00292719"/>
    <w:rsid w:val="00294E70"/>
    <w:rsid w:val="0029533D"/>
    <w:rsid w:val="00296173"/>
    <w:rsid w:val="00297433"/>
    <w:rsid w:val="002A1924"/>
    <w:rsid w:val="002A199E"/>
    <w:rsid w:val="002A1C26"/>
    <w:rsid w:val="002A3910"/>
    <w:rsid w:val="002A5151"/>
    <w:rsid w:val="002A6615"/>
    <w:rsid w:val="002A733B"/>
    <w:rsid w:val="002A7420"/>
    <w:rsid w:val="002A7C94"/>
    <w:rsid w:val="002B0C92"/>
    <w:rsid w:val="002B0F12"/>
    <w:rsid w:val="002B1308"/>
    <w:rsid w:val="002B18E5"/>
    <w:rsid w:val="002B2CAC"/>
    <w:rsid w:val="002B3AD6"/>
    <w:rsid w:val="002B4554"/>
    <w:rsid w:val="002B52F2"/>
    <w:rsid w:val="002B5D2A"/>
    <w:rsid w:val="002B5DF2"/>
    <w:rsid w:val="002B60AB"/>
    <w:rsid w:val="002B64CA"/>
    <w:rsid w:val="002B693A"/>
    <w:rsid w:val="002B6E00"/>
    <w:rsid w:val="002C0977"/>
    <w:rsid w:val="002C1CD9"/>
    <w:rsid w:val="002C4D65"/>
    <w:rsid w:val="002C72D8"/>
    <w:rsid w:val="002D0BD8"/>
    <w:rsid w:val="002D11FA"/>
    <w:rsid w:val="002D18B9"/>
    <w:rsid w:val="002D41D2"/>
    <w:rsid w:val="002D42C9"/>
    <w:rsid w:val="002D507B"/>
    <w:rsid w:val="002D55B0"/>
    <w:rsid w:val="002D5D20"/>
    <w:rsid w:val="002D65DA"/>
    <w:rsid w:val="002D6767"/>
    <w:rsid w:val="002E0DDF"/>
    <w:rsid w:val="002E10BB"/>
    <w:rsid w:val="002E1664"/>
    <w:rsid w:val="002E2906"/>
    <w:rsid w:val="002E421E"/>
    <w:rsid w:val="002E5635"/>
    <w:rsid w:val="002E63EB"/>
    <w:rsid w:val="002E64C3"/>
    <w:rsid w:val="002E6A2C"/>
    <w:rsid w:val="002E7DF0"/>
    <w:rsid w:val="002F049C"/>
    <w:rsid w:val="002F0961"/>
    <w:rsid w:val="002F1D8C"/>
    <w:rsid w:val="002F21DA"/>
    <w:rsid w:val="002F2E98"/>
    <w:rsid w:val="002F5097"/>
    <w:rsid w:val="002F7560"/>
    <w:rsid w:val="002F7B88"/>
    <w:rsid w:val="00301F39"/>
    <w:rsid w:val="003025D6"/>
    <w:rsid w:val="0030296E"/>
    <w:rsid w:val="00302FE3"/>
    <w:rsid w:val="003032B8"/>
    <w:rsid w:val="00303D25"/>
    <w:rsid w:val="003044B2"/>
    <w:rsid w:val="003045A9"/>
    <w:rsid w:val="003055BC"/>
    <w:rsid w:val="00306805"/>
    <w:rsid w:val="003071F9"/>
    <w:rsid w:val="003073B6"/>
    <w:rsid w:val="00310E3A"/>
    <w:rsid w:val="00311A0B"/>
    <w:rsid w:val="0031247F"/>
    <w:rsid w:val="00312926"/>
    <w:rsid w:val="00312A61"/>
    <w:rsid w:val="00312EBA"/>
    <w:rsid w:val="00313757"/>
    <w:rsid w:val="00313A7C"/>
    <w:rsid w:val="00314426"/>
    <w:rsid w:val="00314E43"/>
    <w:rsid w:val="00316942"/>
    <w:rsid w:val="00320197"/>
    <w:rsid w:val="0032318E"/>
    <w:rsid w:val="00325926"/>
    <w:rsid w:val="003259B2"/>
    <w:rsid w:val="00325B2F"/>
    <w:rsid w:val="00327A8A"/>
    <w:rsid w:val="0033172D"/>
    <w:rsid w:val="00331B68"/>
    <w:rsid w:val="00331F68"/>
    <w:rsid w:val="00332EA8"/>
    <w:rsid w:val="00333CC3"/>
    <w:rsid w:val="003341FE"/>
    <w:rsid w:val="00334AEF"/>
    <w:rsid w:val="00336610"/>
    <w:rsid w:val="00336A83"/>
    <w:rsid w:val="00337604"/>
    <w:rsid w:val="003417B0"/>
    <w:rsid w:val="00343408"/>
    <w:rsid w:val="00343F73"/>
    <w:rsid w:val="00345060"/>
    <w:rsid w:val="00346EC3"/>
    <w:rsid w:val="003471E5"/>
    <w:rsid w:val="0035323B"/>
    <w:rsid w:val="003541B5"/>
    <w:rsid w:val="00354D78"/>
    <w:rsid w:val="00355E0A"/>
    <w:rsid w:val="003609D2"/>
    <w:rsid w:val="003612EA"/>
    <w:rsid w:val="003637FE"/>
    <w:rsid w:val="00363F22"/>
    <w:rsid w:val="0036461B"/>
    <w:rsid w:val="0036472D"/>
    <w:rsid w:val="00365367"/>
    <w:rsid w:val="00366434"/>
    <w:rsid w:val="003713D0"/>
    <w:rsid w:val="003715CE"/>
    <w:rsid w:val="003728EA"/>
    <w:rsid w:val="00373300"/>
    <w:rsid w:val="00375564"/>
    <w:rsid w:val="0037666B"/>
    <w:rsid w:val="00380B42"/>
    <w:rsid w:val="00380C97"/>
    <w:rsid w:val="00381C91"/>
    <w:rsid w:val="003822E7"/>
    <w:rsid w:val="00383191"/>
    <w:rsid w:val="003845C9"/>
    <w:rsid w:val="00384844"/>
    <w:rsid w:val="003849AF"/>
    <w:rsid w:val="00386DED"/>
    <w:rsid w:val="00390F8B"/>
    <w:rsid w:val="003912E7"/>
    <w:rsid w:val="0039135D"/>
    <w:rsid w:val="00391517"/>
    <w:rsid w:val="003916BC"/>
    <w:rsid w:val="00393947"/>
    <w:rsid w:val="00396F23"/>
    <w:rsid w:val="003A096A"/>
    <w:rsid w:val="003A215E"/>
    <w:rsid w:val="003A2275"/>
    <w:rsid w:val="003A3394"/>
    <w:rsid w:val="003A3C63"/>
    <w:rsid w:val="003A4548"/>
    <w:rsid w:val="003A5308"/>
    <w:rsid w:val="003A556E"/>
    <w:rsid w:val="003A581E"/>
    <w:rsid w:val="003A6A4F"/>
    <w:rsid w:val="003A7088"/>
    <w:rsid w:val="003A74CD"/>
    <w:rsid w:val="003B00DF"/>
    <w:rsid w:val="003B0632"/>
    <w:rsid w:val="003B1275"/>
    <w:rsid w:val="003B1778"/>
    <w:rsid w:val="003B2306"/>
    <w:rsid w:val="003B23B3"/>
    <w:rsid w:val="003B28C5"/>
    <w:rsid w:val="003B2E0D"/>
    <w:rsid w:val="003B4FF2"/>
    <w:rsid w:val="003B56C6"/>
    <w:rsid w:val="003B5B9C"/>
    <w:rsid w:val="003B6B09"/>
    <w:rsid w:val="003C04A4"/>
    <w:rsid w:val="003C0CC1"/>
    <w:rsid w:val="003C11CB"/>
    <w:rsid w:val="003C3F79"/>
    <w:rsid w:val="003C43E4"/>
    <w:rsid w:val="003C4BF5"/>
    <w:rsid w:val="003C4C6A"/>
    <w:rsid w:val="003C4EE0"/>
    <w:rsid w:val="003C55A2"/>
    <w:rsid w:val="003C75F3"/>
    <w:rsid w:val="003C78A3"/>
    <w:rsid w:val="003D078F"/>
    <w:rsid w:val="003D0915"/>
    <w:rsid w:val="003D1B56"/>
    <w:rsid w:val="003D2CC0"/>
    <w:rsid w:val="003D335C"/>
    <w:rsid w:val="003D3F7B"/>
    <w:rsid w:val="003D4D1E"/>
    <w:rsid w:val="003D632B"/>
    <w:rsid w:val="003D666A"/>
    <w:rsid w:val="003E1867"/>
    <w:rsid w:val="003E1B5B"/>
    <w:rsid w:val="003E3B09"/>
    <w:rsid w:val="003E55D9"/>
    <w:rsid w:val="003E5640"/>
    <w:rsid w:val="003E5729"/>
    <w:rsid w:val="003F0927"/>
    <w:rsid w:val="003F171E"/>
    <w:rsid w:val="003F1F2B"/>
    <w:rsid w:val="003F254F"/>
    <w:rsid w:val="003F3D20"/>
    <w:rsid w:val="003F43EB"/>
    <w:rsid w:val="003F4EE0"/>
    <w:rsid w:val="003F68B8"/>
    <w:rsid w:val="00402153"/>
    <w:rsid w:val="00402C0E"/>
    <w:rsid w:val="00402D34"/>
    <w:rsid w:val="00402FC1"/>
    <w:rsid w:val="00404B52"/>
    <w:rsid w:val="004052CD"/>
    <w:rsid w:val="00405895"/>
    <w:rsid w:val="00405EC4"/>
    <w:rsid w:val="00412898"/>
    <w:rsid w:val="00413509"/>
    <w:rsid w:val="00413DF6"/>
    <w:rsid w:val="00414772"/>
    <w:rsid w:val="00417321"/>
    <w:rsid w:val="00417931"/>
    <w:rsid w:val="0042262F"/>
    <w:rsid w:val="0042393E"/>
    <w:rsid w:val="004240C9"/>
    <w:rsid w:val="00425082"/>
    <w:rsid w:val="00427258"/>
    <w:rsid w:val="00431DEB"/>
    <w:rsid w:val="00432794"/>
    <w:rsid w:val="0043470D"/>
    <w:rsid w:val="00435B15"/>
    <w:rsid w:val="00435BF2"/>
    <w:rsid w:val="00435C7A"/>
    <w:rsid w:val="00437C38"/>
    <w:rsid w:val="00442885"/>
    <w:rsid w:val="00446222"/>
    <w:rsid w:val="00446B29"/>
    <w:rsid w:val="00450269"/>
    <w:rsid w:val="00450BB1"/>
    <w:rsid w:val="0045183C"/>
    <w:rsid w:val="00453F9A"/>
    <w:rsid w:val="00454786"/>
    <w:rsid w:val="004557DB"/>
    <w:rsid w:val="00456E51"/>
    <w:rsid w:val="00457A17"/>
    <w:rsid w:val="00457DC9"/>
    <w:rsid w:val="0046074F"/>
    <w:rsid w:val="00460851"/>
    <w:rsid w:val="00460FFB"/>
    <w:rsid w:val="0046170B"/>
    <w:rsid w:val="004617C8"/>
    <w:rsid w:val="00461A16"/>
    <w:rsid w:val="00461AC3"/>
    <w:rsid w:val="00461F08"/>
    <w:rsid w:val="00467979"/>
    <w:rsid w:val="00467F56"/>
    <w:rsid w:val="00470C8F"/>
    <w:rsid w:val="004715EB"/>
    <w:rsid w:val="00471E91"/>
    <w:rsid w:val="00473053"/>
    <w:rsid w:val="0047306A"/>
    <w:rsid w:val="00473387"/>
    <w:rsid w:val="00474675"/>
    <w:rsid w:val="0047470C"/>
    <w:rsid w:val="00474724"/>
    <w:rsid w:val="0047601E"/>
    <w:rsid w:val="00480144"/>
    <w:rsid w:val="00481A48"/>
    <w:rsid w:val="00482FB8"/>
    <w:rsid w:val="004840D4"/>
    <w:rsid w:val="00485440"/>
    <w:rsid w:val="00486DAA"/>
    <w:rsid w:val="00487FCA"/>
    <w:rsid w:val="00490640"/>
    <w:rsid w:val="0049072F"/>
    <w:rsid w:val="00490D7B"/>
    <w:rsid w:val="00492DFF"/>
    <w:rsid w:val="00495ED0"/>
    <w:rsid w:val="0049616D"/>
    <w:rsid w:val="004A0ACC"/>
    <w:rsid w:val="004A2777"/>
    <w:rsid w:val="004A35F9"/>
    <w:rsid w:val="004A6D67"/>
    <w:rsid w:val="004A7567"/>
    <w:rsid w:val="004A7D0A"/>
    <w:rsid w:val="004B0631"/>
    <w:rsid w:val="004B0CE9"/>
    <w:rsid w:val="004B24C1"/>
    <w:rsid w:val="004B2D36"/>
    <w:rsid w:val="004B3489"/>
    <w:rsid w:val="004C15BD"/>
    <w:rsid w:val="004C28F4"/>
    <w:rsid w:val="004C292F"/>
    <w:rsid w:val="004C3988"/>
    <w:rsid w:val="004C3B2F"/>
    <w:rsid w:val="004C3D3A"/>
    <w:rsid w:val="004C4328"/>
    <w:rsid w:val="004C5617"/>
    <w:rsid w:val="004C6985"/>
    <w:rsid w:val="004C7697"/>
    <w:rsid w:val="004D0142"/>
    <w:rsid w:val="004D0D96"/>
    <w:rsid w:val="004D10E4"/>
    <w:rsid w:val="004D1480"/>
    <w:rsid w:val="004D2BA0"/>
    <w:rsid w:val="004D2D94"/>
    <w:rsid w:val="004E0C33"/>
    <w:rsid w:val="004E3142"/>
    <w:rsid w:val="004E79F8"/>
    <w:rsid w:val="004E7E2B"/>
    <w:rsid w:val="004E7E80"/>
    <w:rsid w:val="004F19EB"/>
    <w:rsid w:val="004F1E75"/>
    <w:rsid w:val="004F27EA"/>
    <w:rsid w:val="004F4286"/>
    <w:rsid w:val="00500BDB"/>
    <w:rsid w:val="00501A63"/>
    <w:rsid w:val="005032DA"/>
    <w:rsid w:val="00503E70"/>
    <w:rsid w:val="00504AC7"/>
    <w:rsid w:val="00504CDC"/>
    <w:rsid w:val="00504E13"/>
    <w:rsid w:val="00506718"/>
    <w:rsid w:val="00510280"/>
    <w:rsid w:val="00511FB6"/>
    <w:rsid w:val="00512687"/>
    <w:rsid w:val="00513BDD"/>
    <w:rsid w:val="00513CA8"/>
    <w:rsid w:val="00513D73"/>
    <w:rsid w:val="0051414E"/>
    <w:rsid w:val="00514A43"/>
    <w:rsid w:val="00515F7E"/>
    <w:rsid w:val="005171D7"/>
    <w:rsid w:val="005174E5"/>
    <w:rsid w:val="00517A56"/>
    <w:rsid w:val="00517E06"/>
    <w:rsid w:val="00520C68"/>
    <w:rsid w:val="005210D5"/>
    <w:rsid w:val="0052139A"/>
    <w:rsid w:val="00521D65"/>
    <w:rsid w:val="00522393"/>
    <w:rsid w:val="00522620"/>
    <w:rsid w:val="00524A23"/>
    <w:rsid w:val="00524B22"/>
    <w:rsid w:val="0052503A"/>
    <w:rsid w:val="00525656"/>
    <w:rsid w:val="00525EEB"/>
    <w:rsid w:val="00526038"/>
    <w:rsid w:val="00527F40"/>
    <w:rsid w:val="005302A5"/>
    <w:rsid w:val="00530956"/>
    <w:rsid w:val="0053130F"/>
    <w:rsid w:val="00531AE1"/>
    <w:rsid w:val="0053287E"/>
    <w:rsid w:val="00532FCD"/>
    <w:rsid w:val="00534C02"/>
    <w:rsid w:val="00535426"/>
    <w:rsid w:val="00537359"/>
    <w:rsid w:val="0053788E"/>
    <w:rsid w:val="00537A1D"/>
    <w:rsid w:val="00541132"/>
    <w:rsid w:val="00542399"/>
    <w:rsid w:val="0054264B"/>
    <w:rsid w:val="00543786"/>
    <w:rsid w:val="005460BD"/>
    <w:rsid w:val="005466C9"/>
    <w:rsid w:val="0054676B"/>
    <w:rsid w:val="00546E9B"/>
    <w:rsid w:val="00550D26"/>
    <w:rsid w:val="005514BC"/>
    <w:rsid w:val="00552175"/>
    <w:rsid w:val="00553091"/>
    <w:rsid w:val="005533D7"/>
    <w:rsid w:val="005558B7"/>
    <w:rsid w:val="00555C87"/>
    <w:rsid w:val="00557DEE"/>
    <w:rsid w:val="005616EF"/>
    <w:rsid w:val="00561EF6"/>
    <w:rsid w:val="005621DC"/>
    <w:rsid w:val="00564C35"/>
    <w:rsid w:val="005655F1"/>
    <w:rsid w:val="00565794"/>
    <w:rsid w:val="00565EC0"/>
    <w:rsid w:val="005703DE"/>
    <w:rsid w:val="005706F2"/>
    <w:rsid w:val="005736C8"/>
    <w:rsid w:val="00573E77"/>
    <w:rsid w:val="005745F1"/>
    <w:rsid w:val="005747C7"/>
    <w:rsid w:val="0057497E"/>
    <w:rsid w:val="005768FC"/>
    <w:rsid w:val="00576E51"/>
    <w:rsid w:val="005800E3"/>
    <w:rsid w:val="00581097"/>
    <w:rsid w:val="00582F8D"/>
    <w:rsid w:val="0058464E"/>
    <w:rsid w:val="00584A92"/>
    <w:rsid w:val="005873BD"/>
    <w:rsid w:val="005879CE"/>
    <w:rsid w:val="00587A82"/>
    <w:rsid w:val="0059001A"/>
    <w:rsid w:val="00591468"/>
    <w:rsid w:val="0059460C"/>
    <w:rsid w:val="00594CBE"/>
    <w:rsid w:val="005951D5"/>
    <w:rsid w:val="00595545"/>
    <w:rsid w:val="005960C6"/>
    <w:rsid w:val="00596854"/>
    <w:rsid w:val="005A01CB"/>
    <w:rsid w:val="005A52AE"/>
    <w:rsid w:val="005A54B4"/>
    <w:rsid w:val="005A57D2"/>
    <w:rsid w:val="005A58FF"/>
    <w:rsid w:val="005A5EAF"/>
    <w:rsid w:val="005A64C0"/>
    <w:rsid w:val="005A754E"/>
    <w:rsid w:val="005B3C11"/>
    <w:rsid w:val="005B4A58"/>
    <w:rsid w:val="005B4E3D"/>
    <w:rsid w:val="005B5351"/>
    <w:rsid w:val="005B6FC5"/>
    <w:rsid w:val="005B772C"/>
    <w:rsid w:val="005C0066"/>
    <w:rsid w:val="005C0766"/>
    <w:rsid w:val="005C1C28"/>
    <w:rsid w:val="005C2413"/>
    <w:rsid w:val="005C25B9"/>
    <w:rsid w:val="005C2E37"/>
    <w:rsid w:val="005C3E75"/>
    <w:rsid w:val="005C5120"/>
    <w:rsid w:val="005C6DB5"/>
    <w:rsid w:val="005C7503"/>
    <w:rsid w:val="005D03F9"/>
    <w:rsid w:val="005D1E8A"/>
    <w:rsid w:val="005D2332"/>
    <w:rsid w:val="005D2CDA"/>
    <w:rsid w:val="005D3031"/>
    <w:rsid w:val="005D3DCA"/>
    <w:rsid w:val="005D4A9D"/>
    <w:rsid w:val="005D4F2B"/>
    <w:rsid w:val="005D52C8"/>
    <w:rsid w:val="005D6BD3"/>
    <w:rsid w:val="005D6C66"/>
    <w:rsid w:val="005D79EF"/>
    <w:rsid w:val="005E087C"/>
    <w:rsid w:val="005E181F"/>
    <w:rsid w:val="005E19E7"/>
    <w:rsid w:val="005E27BD"/>
    <w:rsid w:val="005E524A"/>
    <w:rsid w:val="005E5300"/>
    <w:rsid w:val="005E5676"/>
    <w:rsid w:val="005E5D38"/>
    <w:rsid w:val="005E7BF5"/>
    <w:rsid w:val="005F028D"/>
    <w:rsid w:val="005F0324"/>
    <w:rsid w:val="005F1BF5"/>
    <w:rsid w:val="005F2AFE"/>
    <w:rsid w:val="005F5F68"/>
    <w:rsid w:val="005F65CF"/>
    <w:rsid w:val="005F6893"/>
    <w:rsid w:val="006014D8"/>
    <w:rsid w:val="00601729"/>
    <w:rsid w:val="0060242C"/>
    <w:rsid w:val="00602BCA"/>
    <w:rsid w:val="00602CB0"/>
    <w:rsid w:val="006030EE"/>
    <w:rsid w:val="00603EA6"/>
    <w:rsid w:val="006040F5"/>
    <w:rsid w:val="00605D4F"/>
    <w:rsid w:val="00606686"/>
    <w:rsid w:val="00607C65"/>
    <w:rsid w:val="0061150D"/>
    <w:rsid w:val="00612157"/>
    <w:rsid w:val="0061314B"/>
    <w:rsid w:val="00614291"/>
    <w:rsid w:val="00614785"/>
    <w:rsid w:val="006153B7"/>
    <w:rsid w:val="00616DBD"/>
    <w:rsid w:val="0061716C"/>
    <w:rsid w:val="006172DF"/>
    <w:rsid w:val="00621C3E"/>
    <w:rsid w:val="00622BAC"/>
    <w:rsid w:val="006243A1"/>
    <w:rsid w:val="0062490D"/>
    <w:rsid w:val="0062496E"/>
    <w:rsid w:val="0063104E"/>
    <w:rsid w:val="006310C5"/>
    <w:rsid w:val="00631865"/>
    <w:rsid w:val="0063194A"/>
    <w:rsid w:val="00631CF7"/>
    <w:rsid w:val="00632570"/>
    <w:rsid w:val="006325BE"/>
    <w:rsid w:val="006325CA"/>
    <w:rsid w:val="00632E56"/>
    <w:rsid w:val="00634FAE"/>
    <w:rsid w:val="00635CBA"/>
    <w:rsid w:val="00635E05"/>
    <w:rsid w:val="006366C9"/>
    <w:rsid w:val="00641854"/>
    <w:rsid w:val="00643074"/>
    <w:rsid w:val="0064338B"/>
    <w:rsid w:val="006461A9"/>
    <w:rsid w:val="00646542"/>
    <w:rsid w:val="006504F4"/>
    <w:rsid w:val="006507F8"/>
    <w:rsid w:val="00650AF7"/>
    <w:rsid w:val="00650CCA"/>
    <w:rsid w:val="0065173C"/>
    <w:rsid w:val="00652621"/>
    <w:rsid w:val="00654BC9"/>
    <w:rsid w:val="006552FD"/>
    <w:rsid w:val="00655CC4"/>
    <w:rsid w:val="0065720A"/>
    <w:rsid w:val="00657DEC"/>
    <w:rsid w:val="0066158E"/>
    <w:rsid w:val="006621F7"/>
    <w:rsid w:val="00662686"/>
    <w:rsid w:val="00663726"/>
    <w:rsid w:val="00663AF3"/>
    <w:rsid w:val="0066501A"/>
    <w:rsid w:val="006667F3"/>
    <w:rsid w:val="00666B6C"/>
    <w:rsid w:val="006678F5"/>
    <w:rsid w:val="00670633"/>
    <w:rsid w:val="00670801"/>
    <w:rsid w:val="00671576"/>
    <w:rsid w:val="00671A95"/>
    <w:rsid w:val="00673B75"/>
    <w:rsid w:val="00674319"/>
    <w:rsid w:val="00674E02"/>
    <w:rsid w:val="00676772"/>
    <w:rsid w:val="00676970"/>
    <w:rsid w:val="00676A18"/>
    <w:rsid w:val="00682682"/>
    <w:rsid w:val="00682702"/>
    <w:rsid w:val="0068277F"/>
    <w:rsid w:val="00682CDC"/>
    <w:rsid w:val="00687B13"/>
    <w:rsid w:val="00692368"/>
    <w:rsid w:val="0069284A"/>
    <w:rsid w:val="0069352C"/>
    <w:rsid w:val="006947AA"/>
    <w:rsid w:val="00694B00"/>
    <w:rsid w:val="006962B4"/>
    <w:rsid w:val="00697A85"/>
    <w:rsid w:val="006A0050"/>
    <w:rsid w:val="006A29EA"/>
    <w:rsid w:val="006A2EBC"/>
    <w:rsid w:val="006A5EA0"/>
    <w:rsid w:val="006A783B"/>
    <w:rsid w:val="006A7B33"/>
    <w:rsid w:val="006B1FF5"/>
    <w:rsid w:val="006B2884"/>
    <w:rsid w:val="006B4021"/>
    <w:rsid w:val="006B478A"/>
    <w:rsid w:val="006B4E13"/>
    <w:rsid w:val="006B542C"/>
    <w:rsid w:val="006B59C0"/>
    <w:rsid w:val="006B6C7D"/>
    <w:rsid w:val="006B737A"/>
    <w:rsid w:val="006B7479"/>
    <w:rsid w:val="006B75DD"/>
    <w:rsid w:val="006C2603"/>
    <w:rsid w:val="006C3EDD"/>
    <w:rsid w:val="006C420C"/>
    <w:rsid w:val="006C515A"/>
    <w:rsid w:val="006C534B"/>
    <w:rsid w:val="006C67E0"/>
    <w:rsid w:val="006C6FFA"/>
    <w:rsid w:val="006C77C8"/>
    <w:rsid w:val="006C7ABA"/>
    <w:rsid w:val="006D0369"/>
    <w:rsid w:val="006D0D60"/>
    <w:rsid w:val="006D1122"/>
    <w:rsid w:val="006D1481"/>
    <w:rsid w:val="006D3C00"/>
    <w:rsid w:val="006D5E57"/>
    <w:rsid w:val="006D6E7C"/>
    <w:rsid w:val="006D7004"/>
    <w:rsid w:val="006E105C"/>
    <w:rsid w:val="006E3675"/>
    <w:rsid w:val="006E4841"/>
    <w:rsid w:val="006E4A7F"/>
    <w:rsid w:val="006E5053"/>
    <w:rsid w:val="006E534F"/>
    <w:rsid w:val="006E648E"/>
    <w:rsid w:val="006F045D"/>
    <w:rsid w:val="006F143F"/>
    <w:rsid w:val="006F1CD8"/>
    <w:rsid w:val="006F2D97"/>
    <w:rsid w:val="006F3F22"/>
    <w:rsid w:val="006F3F46"/>
    <w:rsid w:val="006F4B18"/>
    <w:rsid w:val="006F6EBC"/>
    <w:rsid w:val="006F6EEB"/>
    <w:rsid w:val="006F79F2"/>
    <w:rsid w:val="00700129"/>
    <w:rsid w:val="00704383"/>
    <w:rsid w:val="00704DF6"/>
    <w:rsid w:val="0070651C"/>
    <w:rsid w:val="00707702"/>
    <w:rsid w:val="007109F7"/>
    <w:rsid w:val="00712B13"/>
    <w:rsid w:val="00712D7F"/>
    <w:rsid w:val="007132A3"/>
    <w:rsid w:val="00714956"/>
    <w:rsid w:val="00715309"/>
    <w:rsid w:val="00716421"/>
    <w:rsid w:val="007167D8"/>
    <w:rsid w:val="00717C01"/>
    <w:rsid w:val="00717CFE"/>
    <w:rsid w:val="00717FE5"/>
    <w:rsid w:val="00723563"/>
    <w:rsid w:val="007238A4"/>
    <w:rsid w:val="00723EEC"/>
    <w:rsid w:val="007241C4"/>
    <w:rsid w:val="0072459A"/>
    <w:rsid w:val="00724EFB"/>
    <w:rsid w:val="00727453"/>
    <w:rsid w:val="00730116"/>
    <w:rsid w:val="00730DDD"/>
    <w:rsid w:val="00730EAE"/>
    <w:rsid w:val="007312DF"/>
    <w:rsid w:val="007333C7"/>
    <w:rsid w:val="00733BE1"/>
    <w:rsid w:val="0073427B"/>
    <w:rsid w:val="00734BE1"/>
    <w:rsid w:val="00735061"/>
    <w:rsid w:val="007356EE"/>
    <w:rsid w:val="00736172"/>
    <w:rsid w:val="00736329"/>
    <w:rsid w:val="007376B7"/>
    <w:rsid w:val="00740E1E"/>
    <w:rsid w:val="007414F5"/>
    <w:rsid w:val="007419C3"/>
    <w:rsid w:val="00741A05"/>
    <w:rsid w:val="00742893"/>
    <w:rsid w:val="007430F4"/>
    <w:rsid w:val="00743755"/>
    <w:rsid w:val="0074416E"/>
    <w:rsid w:val="00744CFF"/>
    <w:rsid w:val="00745F46"/>
    <w:rsid w:val="00746730"/>
    <w:rsid w:val="007467A7"/>
    <w:rsid w:val="007469DD"/>
    <w:rsid w:val="0074741B"/>
    <w:rsid w:val="0074759E"/>
    <w:rsid w:val="007478EA"/>
    <w:rsid w:val="00751003"/>
    <w:rsid w:val="007513BB"/>
    <w:rsid w:val="007515C3"/>
    <w:rsid w:val="00751632"/>
    <w:rsid w:val="00751684"/>
    <w:rsid w:val="00751A5B"/>
    <w:rsid w:val="0075351F"/>
    <w:rsid w:val="0075415C"/>
    <w:rsid w:val="00754BC8"/>
    <w:rsid w:val="007556DF"/>
    <w:rsid w:val="007560B7"/>
    <w:rsid w:val="0076078C"/>
    <w:rsid w:val="0076154E"/>
    <w:rsid w:val="00761E0E"/>
    <w:rsid w:val="00763502"/>
    <w:rsid w:val="0076422F"/>
    <w:rsid w:val="00764D3F"/>
    <w:rsid w:val="007659DE"/>
    <w:rsid w:val="00765B62"/>
    <w:rsid w:val="007666B6"/>
    <w:rsid w:val="00766C01"/>
    <w:rsid w:val="00766D44"/>
    <w:rsid w:val="00773A37"/>
    <w:rsid w:val="00775C7C"/>
    <w:rsid w:val="0077711F"/>
    <w:rsid w:val="00777128"/>
    <w:rsid w:val="00777667"/>
    <w:rsid w:val="00780DC3"/>
    <w:rsid w:val="00780EEF"/>
    <w:rsid w:val="0078117A"/>
    <w:rsid w:val="007813A4"/>
    <w:rsid w:val="007816E7"/>
    <w:rsid w:val="00784880"/>
    <w:rsid w:val="007850C6"/>
    <w:rsid w:val="00786936"/>
    <w:rsid w:val="00787D36"/>
    <w:rsid w:val="00787D57"/>
    <w:rsid w:val="00790A28"/>
    <w:rsid w:val="00790D23"/>
    <w:rsid w:val="00791016"/>
    <w:rsid w:val="007913AB"/>
    <w:rsid w:val="007914F7"/>
    <w:rsid w:val="007939ED"/>
    <w:rsid w:val="00794F73"/>
    <w:rsid w:val="00795B79"/>
    <w:rsid w:val="00796848"/>
    <w:rsid w:val="00796D9B"/>
    <w:rsid w:val="007A2141"/>
    <w:rsid w:val="007A2ED8"/>
    <w:rsid w:val="007A5013"/>
    <w:rsid w:val="007A5550"/>
    <w:rsid w:val="007A5932"/>
    <w:rsid w:val="007A70F9"/>
    <w:rsid w:val="007A7FAD"/>
    <w:rsid w:val="007B0848"/>
    <w:rsid w:val="007B1625"/>
    <w:rsid w:val="007B1DA7"/>
    <w:rsid w:val="007B286F"/>
    <w:rsid w:val="007B333F"/>
    <w:rsid w:val="007B3DFE"/>
    <w:rsid w:val="007B4DC8"/>
    <w:rsid w:val="007B706E"/>
    <w:rsid w:val="007B71EB"/>
    <w:rsid w:val="007C00DB"/>
    <w:rsid w:val="007C16E6"/>
    <w:rsid w:val="007C3832"/>
    <w:rsid w:val="007C3986"/>
    <w:rsid w:val="007C3F2B"/>
    <w:rsid w:val="007C47D9"/>
    <w:rsid w:val="007C59CC"/>
    <w:rsid w:val="007C6205"/>
    <w:rsid w:val="007C6715"/>
    <w:rsid w:val="007C686A"/>
    <w:rsid w:val="007C6B04"/>
    <w:rsid w:val="007C728E"/>
    <w:rsid w:val="007D02CD"/>
    <w:rsid w:val="007D2812"/>
    <w:rsid w:val="007D2B2E"/>
    <w:rsid w:val="007D2C53"/>
    <w:rsid w:val="007D3D60"/>
    <w:rsid w:val="007D511A"/>
    <w:rsid w:val="007D6C06"/>
    <w:rsid w:val="007E1980"/>
    <w:rsid w:val="007E1BE5"/>
    <w:rsid w:val="007E25C2"/>
    <w:rsid w:val="007E2653"/>
    <w:rsid w:val="007E43C7"/>
    <w:rsid w:val="007E48C1"/>
    <w:rsid w:val="007E4B76"/>
    <w:rsid w:val="007E5CFE"/>
    <w:rsid w:val="007E5DC5"/>
    <w:rsid w:val="007E5EA8"/>
    <w:rsid w:val="007E6432"/>
    <w:rsid w:val="007E72B4"/>
    <w:rsid w:val="007F0CF1"/>
    <w:rsid w:val="007F10B7"/>
    <w:rsid w:val="007F12A5"/>
    <w:rsid w:val="007F4CF1"/>
    <w:rsid w:val="007F758D"/>
    <w:rsid w:val="007F7D52"/>
    <w:rsid w:val="007F7F60"/>
    <w:rsid w:val="00800A61"/>
    <w:rsid w:val="00801939"/>
    <w:rsid w:val="00801C02"/>
    <w:rsid w:val="00801E8D"/>
    <w:rsid w:val="00802E6B"/>
    <w:rsid w:val="0080654C"/>
    <w:rsid w:val="008071C6"/>
    <w:rsid w:val="0080727B"/>
    <w:rsid w:val="00810B74"/>
    <w:rsid w:val="008142FE"/>
    <w:rsid w:val="00814AB0"/>
    <w:rsid w:val="00815333"/>
    <w:rsid w:val="00817A00"/>
    <w:rsid w:val="008202B1"/>
    <w:rsid w:val="00820EDA"/>
    <w:rsid w:val="00822CC9"/>
    <w:rsid w:val="0082307D"/>
    <w:rsid w:val="008236CA"/>
    <w:rsid w:val="008240A1"/>
    <w:rsid w:val="00824E84"/>
    <w:rsid w:val="008258F3"/>
    <w:rsid w:val="00826574"/>
    <w:rsid w:val="008274D6"/>
    <w:rsid w:val="008306FB"/>
    <w:rsid w:val="0083101E"/>
    <w:rsid w:val="00831CD7"/>
    <w:rsid w:val="00832928"/>
    <w:rsid w:val="00832CA1"/>
    <w:rsid w:val="00832E5B"/>
    <w:rsid w:val="00833A28"/>
    <w:rsid w:val="008346A3"/>
    <w:rsid w:val="00835120"/>
    <w:rsid w:val="00835501"/>
    <w:rsid w:val="00835DB3"/>
    <w:rsid w:val="00835F35"/>
    <w:rsid w:val="0083617B"/>
    <w:rsid w:val="008371BD"/>
    <w:rsid w:val="00837B0B"/>
    <w:rsid w:val="008438B3"/>
    <w:rsid w:val="00844036"/>
    <w:rsid w:val="008463BA"/>
    <w:rsid w:val="00847A7B"/>
    <w:rsid w:val="008504A8"/>
    <w:rsid w:val="008508C2"/>
    <w:rsid w:val="008508DF"/>
    <w:rsid w:val="008514C5"/>
    <w:rsid w:val="008520D6"/>
    <w:rsid w:val="0085217E"/>
    <w:rsid w:val="00852200"/>
    <w:rsid w:val="0085282E"/>
    <w:rsid w:val="00854E9B"/>
    <w:rsid w:val="00855BBB"/>
    <w:rsid w:val="00856A5B"/>
    <w:rsid w:val="008601A5"/>
    <w:rsid w:val="00860ABF"/>
    <w:rsid w:val="008618BC"/>
    <w:rsid w:val="00863A34"/>
    <w:rsid w:val="00864229"/>
    <w:rsid w:val="00864B80"/>
    <w:rsid w:val="0086590E"/>
    <w:rsid w:val="00866191"/>
    <w:rsid w:val="00867390"/>
    <w:rsid w:val="008711D1"/>
    <w:rsid w:val="0087198C"/>
    <w:rsid w:val="00872218"/>
    <w:rsid w:val="00872C1F"/>
    <w:rsid w:val="00873881"/>
    <w:rsid w:val="00873B42"/>
    <w:rsid w:val="008742CB"/>
    <w:rsid w:val="00874BB4"/>
    <w:rsid w:val="008762AD"/>
    <w:rsid w:val="00876465"/>
    <w:rsid w:val="0087794D"/>
    <w:rsid w:val="00877BF9"/>
    <w:rsid w:val="00877E57"/>
    <w:rsid w:val="00881F60"/>
    <w:rsid w:val="00883166"/>
    <w:rsid w:val="00883561"/>
    <w:rsid w:val="00884D49"/>
    <w:rsid w:val="008856D8"/>
    <w:rsid w:val="00886346"/>
    <w:rsid w:val="00886556"/>
    <w:rsid w:val="00887400"/>
    <w:rsid w:val="008916A4"/>
    <w:rsid w:val="00891EBF"/>
    <w:rsid w:val="00892E82"/>
    <w:rsid w:val="00892F67"/>
    <w:rsid w:val="00893F7F"/>
    <w:rsid w:val="008940C2"/>
    <w:rsid w:val="00894E72"/>
    <w:rsid w:val="008959CC"/>
    <w:rsid w:val="00896325"/>
    <w:rsid w:val="00896AE4"/>
    <w:rsid w:val="00896BF3"/>
    <w:rsid w:val="00897354"/>
    <w:rsid w:val="00897F05"/>
    <w:rsid w:val="008A07BE"/>
    <w:rsid w:val="008A1624"/>
    <w:rsid w:val="008A1D69"/>
    <w:rsid w:val="008A3274"/>
    <w:rsid w:val="008A3F71"/>
    <w:rsid w:val="008A4213"/>
    <w:rsid w:val="008A4BA4"/>
    <w:rsid w:val="008A5340"/>
    <w:rsid w:val="008A5AA0"/>
    <w:rsid w:val="008A5CC1"/>
    <w:rsid w:val="008A6707"/>
    <w:rsid w:val="008A74C2"/>
    <w:rsid w:val="008A7E58"/>
    <w:rsid w:val="008B0022"/>
    <w:rsid w:val="008B0B96"/>
    <w:rsid w:val="008B1EC7"/>
    <w:rsid w:val="008B4A09"/>
    <w:rsid w:val="008B5654"/>
    <w:rsid w:val="008B5932"/>
    <w:rsid w:val="008B5A9B"/>
    <w:rsid w:val="008B5BC8"/>
    <w:rsid w:val="008B68BA"/>
    <w:rsid w:val="008B6E7A"/>
    <w:rsid w:val="008B737E"/>
    <w:rsid w:val="008C0471"/>
    <w:rsid w:val="008C07AB"/>
    <w:rsid w:val="008C1B58"/>
    <w:rsid w:val="008C39AE"/>
    <w:rsid w:val="008C4186"/>
    <w:rsid w:val="008C590D"/>
    <w:rsid w:val="008C6826"/>
    <w:rsid w:val="008C683B"/>
    <w:rsid w:val="008C68D8"/>
    <w:rsid w:val="008C6FF1"/>
    <w:rsid w:val="008C77E3"/>
    <w:rsid w:val="008C793F"/>
    <w:rsid w:val="008D1DAE"/>
    <w:rsid w:val="008D1DFF"/>
    <w:rsid w:val="008D1F87"/>
    <w:rsid w:val="008D2038"/>
    <w:rsid w:val="008D2682"/>
    <w:rsid w:val="008D2BE9"/>
    <w:rsid w:val="008D3AA3"/>
    <w:rsid w:val="008D5696"/>
    <w:rsid w:val="008E031B"/>
    <w:rsid w:val="008E358F"/>
    <w:rsid w:val="008E5075"/>
    <w:rsid w:val="008E661D"/>
    <w:rsid w:val="008E69F6"/>
    <w:rsid w:val="008E6B55"/>
    <w:rsid w:val="008E7029"/>
    <w:rsid w:val="008E7EF6"/>
    <w:rsid w:val="008F1F98"/>
    <w:rsid w:val="008F2B0E"/>
    <w:rsid w:val="008F5A1C"/>
    <w:rsid w:val="008F6444"/>
    <w:rsid w:val="008F6758"/>
    <w:rsid w:val="008F7D33"/>
    <w:rsid w:val="009025B8"/>
    <w:rsid w:val="00903387"/>
    <w:rsid w:val="009040DD"/>
    <w:rsid w:val="00905B47"/>
    <w:rsid w:val="009063F5"/>
    <w:rsid w:val="00907A1C"/>
    <w:rsid w:val="00907A91"/>
    <w:rsid w:val="0091073C"/>
    <w:rsid w:val="009116CE"/>
    <w:rsid w:val="00912267"/>
    <w:rsid w:val="00912C30"/>
    <w:rsid w:val="00913102"/>
    <w:rsid w:val="0091331C"/>
    <w:rsid w:val="00913444"/>
    <w:rsid w:val="00914484"/>
    <w:rsid w:val="00914568"/>
    <w:rsid w:val="009147F9"/>
    <w:rsid w:val="009214D2"/>
    <w:rsid w:val="00922DF0"/>
    <w:rsid w:val="009279DE"/>
    <w:rsid w:val="00930116"/>
    <w:rsid w:val="00931030"/>
    <w:rsid w:val="009321E3"/>
    <w:rsid w:val="009324E8"/>
    <w:rsid w:val="00933BC9"/>
    <w:rsid w:val="00933C06"/>
    <w:rsid w:val="00934FEE"/>
    <w:rsid w:val="009356FC"/>
    <w:rsid w:val="00936A09"/>
    <w:rsid w:val="00937264"/>
    <w:rsid w:val="0093776F"/>
    <w:rsid w:val="00940524"/>
    <w:rsid w:val="00940D00"/>
    <w:rsid w:val="0094212C"/>
    <w:rsid w:val="00943742"/>
    <w:rsid w:val="00943B27"/>
    <w:rsid w:val="009444FC"/>
    <w:rsid w:val="00944C55"/>
    <w:rsid w:val="00944D86"/>
    <w:rsid w:val="0094759E"/>
    <w:rsid w:val="00947E6D"/>
    <w:rsid w:val="0095129C"/>
    <w:rsid w:val="00951563"/>
    <w:rsid w:val="009523B5"/>
    <w:rsid w:val="009528AA"/>
    <w:rsid w:val="00954689"/>
    <w:rsid w:val="009559EE"/>
    <w:rsid w:val="00955F57"/>
    <w:rsid w:val="009568FA"/>
    <w:rsid w:val="009617C9"/>
    <w:rsid w:val="00961C93"/>
    <w:rsid w:val="00962660"/>
    <w:rsid w:val="009627EB"/>
    <w:rsid w:val="00964BFD"/>
    <w:rsid w:val="00964D3D"/>
    <w:rsid w:val="00965324"/>
    <w:rsid w:val="009702A2"/>
    <w:rsid w:val="0097091E"/>
    <w:rsid w:val="009725C6"/>
    <w:rsid w:val="00974AAD"/>
    <w:rsid w:val="009760D3"/>
    <w:rsid w:val="00977132"/>
    <w:rsid w:val="00977CC1"/>
    <w:rsid w:val="00981499"/>
    <w:rsid w:val="00981A4B"/>
    <w:rsid w:val="00982501"/>
    <w:rsid w:val="00982DB8"/>
    <w:rsid w:val="00983720"/>
    <w:rsid w:val="00987329"/>
    <w:rsid w:val="009873F1"/>
    <w:rsid w:val="009877D3"/>
    <w:rsid w:val="009907D2"/>
    <w:rsid w:val="00994028"/>
    <w:rsid w:val="00994E8F"/>
    <w:rsid w:val="009951DC"/>
    <w:rsid w:val="009959BB"/>
    <w:rsid w:val="00995D79"/>
    <w:rsid w:val="0099618B"/>
    <w:rsid w:val="00996776"/>
    <w:rsid w:val="00997158"/>
    <w:rsid w:val="009A105A"/>
    <w:rsid w:val="009A29F4"/>
    <w:rsid w:val="009A3A7C"/>
    <w:rsid w:val="009A3D26"/>
    <w:rsid w:val="009A4BFD"/>
    <w:rsid w:val="009A528F"/>
    <w:rsid w:val="009A5BA4"/>
    <w:rsid w:val="009A6347"/>
    <w:rsid w:val="009A79F3"/>
    <w:rsid w:val="009B2ADB"/>
    <w:rsid w:val="009B3668"/>
    <w:rsid w:val="009B3988"/>
    <w:rsid w:val="009B5B13"/>
    <w:rsid w:val="009B5F37"/>
    <w:rsid w:val="009B603A"/>
    <w:rsid w:val="009B63AA"/>
    <w:rsid w:val="009C07BE"/>
    <w:rsid w:val="009C1277"/>
    <w:rsid w:val="009C1D3B"/>
    <w:rsid w:val="009C2865"/>
    <w:rsid w:val="009C2D0E"/>
    <w:rsid w:val="009C30BF"/>
    <w:rsid w:val="009C3102"/>
    <w:rsid w:val="009C3DAC"/>
    <w:rsid w:val="009C42E0"/>
    <w:rsid w:val="009C573F"/>
    <w:rsid w:val="009D00CC"/>
    <w:rsid w:val="009D00D5"/>
    <w:rsid w:val="009D0D1D"/>
    <w:rsid w:val="009D1A73"/>
    <w:rsid w:val="009D1BB1"/>
    <w:rsid w:val="009D27F4"/>
    <w:rsid w:val="009D2F8D"/>
    <w:rsid w:val="009D5362"/>
    <w:rsid w:val="009D6159"/>
    <w:rsid w:val="009E1182"/>
    <w:rsid w:val="009E1415"/>
    <w:rsid w:val="009E1F0E"/>
    <w:rsid w:val="009E2114"/>
    <w:rsid w:val="009E24A1"/>
    <w:rsid w:val="009E289E"/>
    <w:rsid w:val="009E36FA"/>
    <w:rsid w:val="009E3810"/>
    <w:rsid w:val="009E3993"/>
    <w:rsid w:val="009E4C23"/>
    <w:rsid w:val="009E6116"/>
    <w:rsid w:val="009E6A36"/>
    <w:rsid w:val="009E7D40"/>
    <w:rsid w:val="009F01E5"/>
    <w:rsid w:val="009F127C"/>
    <w:rsid w:val="009F1CA7"/>
    <w:rsid w:val="009F20A0"/>
    <w:rsid w:val="009F38BA"/>
    <w:rsid w:val="009F6A28"/>
    <w:rsid w:val="009F79BB"/>
    <w:rsid w:val="00A003D5"/>
    <w:rsid w:val="00A006AF"/>
    <w:rsid w:val="00A01AC0"/>
    <w:rsid w:val="00A02E43"/>
    <w:rsid w:val="00A03194"/>
    <w:rsid w:val="00A059F4"/>
    <w:rsid w:val="00A05BC7"/>
    <w:rsid w:val="00A065F9"/>
    <w:rsid w:val="00A06D28"/>
    <w:rsid w:val="00A0784A"/>
    <w:rsid w:val="00A07F34"/>
    <w:rsid w:val="00A10726"/>
    <w:rsid w:val="00A107AD"/>
    <w:rsid w:val="00A115CB"/>
    <w:rsid w:val="00A116C3"/>
    <w:rsid w:val="00A1229B"/>
    <w:rsid w:val="00A1452C"/>
    <w:rsid w:val="00A15E21"/>
    <w:rsid w:val="00A20243"/>
    <w:rsid w:val="00A20808"/>
    <w:rsid w:val="00A21365"/>
    <w:rsid w:val="00A21550"/>
    <w:rsid w:val="00A21770"/>
    <w:rsid w:val="00A22154"/>
    <w:rsid w:val="00A2412B"/>
    <w:rsid w:val="00A25C38"/>
    <w:rsid w:val="00A26810"/>
    <w:rsid w:val="00A269F1"/>
    <w:rsid w:val="00A30863"/>
    <w:rsid w:val="00A31099"/>
    <w:rsid w:val="00A31A10"/>
    <w:rsid w:val="00A31FFA"/>
    <w:rsid w:val="00A32052"/>
    <w:rsid w:val="00A321F1"/>
    <w:rsid w:val="00A32350"/>
    <w:rsid w:val="00A3390A"/>
    <w:rsid w:val="00A33A79"/>
    <w:rsid w:val="00A36BA1"/>
    <w:rsid w:val="00A36BBE"/>
    <w:rsid w:val="00A36C44"/>
    <w:rsid w:val="00A41270"/>
    <w:rsid w:val="00A4307A"/>
    <w:rsid w:val="00A4515D"/>
    <w:rsid w:val="00A4593F"/>
    <w:rsid w:val="00A4681E"/>
    <w:rsid w:val="00A47003"/>
    <w:rsid w:val="00A47EBB"/>
    <w:rsid w:val="00A5051E"/>
    <w:rsid w:val="00A50EF6"/>
    <w:rsid w:val="00A51CDD"/>
    <w:rsid w:val="00A51E19"/>
    <w:rsid w:val="00A54422"/>
    <w:rsid w:val="00A55460"/>
    <w:rsid w:val="00A612D3"/>
    <w:rsid w:val="00A61BEF"/>
    <w:rsid w:val="00A647E2"/>
    <w:rsid w:val="00A6605F"/>
    <w:rsid w:val="00A66960"/>
    <w:rsid w:val="00A670C0"/>
    <w:rsid w:val="00A6717A"/>
    <w:rsid w:val="00A6730D"/>
    <w:rsid w:val="00A678FE"/>
    <w:rsid w:val="00A7052C"/>
    <w:rsid w:val="00A71625"/>
    <w:rsid w:val="00A717D6"/>
    <w:rsid w:val="00A71AD5"/>
    <w:rsid w:val="00A71B9B"/>
    <w:rsid w:val="00A71D99"/>
    <w:rsid w:val="00A730E6"/>
    <w:rsid w:val="00A73A22"/>
    <w:rsid w:val="00A73DF7"/>
    <w:rsid w:val="00A74551"/>
    <w:rsid w:val="00A751C7"/>
    <w:rsid w:val="00A76129"/>
    <w:rsid w:val="00A7798C"/>
    <w:rsid w:val="00A80034"/>
    <w:rsid w:val="00A80213"/>
    <w:rsid w:val="00A807D2"/>
    <w:rsid w:val="00A83380"/>
    <w:rsid w:val="00A856E0"/>
    <w:rsid w:val="00A87844"/>
    <w:rsid w:val="00A87981"/>
    <w:rsid w:val="00A87FB8"/>
    <w:rsid w:val="00A915F2"/>
    <w:rsid w:val="00A922DD"/>
    <w:rsid w:val="00A931EE"/>
    <w:rsid w:val="00A94D54"/>
    <w:rsid w:val="00A9539E"/>
    <w:rsid w:val="00A95A0A"/>
    <w:rsid w:val="00A95DF4"/>
    <w:rsid w:val="00A97395"/>
    <w:rsid w:val="00A9739F"/>
    <w:rsid w:val="00AA038C"/>
    <w:rsid w:val="00AA137F"/>
    <w:rsid w:val="00AA374F"/>
    <w:rsid w:val="00AA3B68"/>
    <w:rsid w:val="00AA4B00"/>
    <w:rsid w:val="00AA6082"/>
    <w:rsid w:val="00AA705A"/>
    <w:rsid w:val="00AA7A09"/>
    <w:rsid w:val="00AB0EEC"/>
    <w:rsid w:val="00AB167A"/>
    <w:rsid w:val="00AB169E"/>
    <w:rsid w:val="00AB3B50"/>
    <w:rsid w:val="00AB6645"/>
    <w:rsid w:val="00AB7FBB"/>
    <w:rsid w:val="00AC041D"/>
    <w:rsid w:val="00AC05B1"/>
    <w:rsid w:val="00AC16A4"/>
    <w:rsid w:val="00AC2DE8"/>
    <w:rsid w:val="00AC4756"/>
    <w:rsid w:val="00AC49F2"/>
    <w:rsid w:val="00AC5B19"/>
    <w:rsid w:val="00AC7E2A"/>
    <w:rsid w:val="00AD177B"/>
    <w:rsid w:val="00AD2549"/>
    <w:rsid w:val="00AD356C"/>
    <w:rsid w:val="00AD37DC"/>
    <w:rsid w:val="00AD3A9C"/>
    <w:rsid w:val="00AD3DE3"/>
    <w:rsid w:val="00AD41A7"/>
    <w:rsid w:val="00AD443E"/>
    <w:rsid w:val="00AD5369"/>
    <w:rsid w:val="00AD54B2"/>
    <w:rsid w:val="00AD7A60"/>
    <w:rsid w:val="00AD7DB6"/>
    <w:rsid w:val="00AE0915"/>
    <w:rsid w:val="00AE15C9"/>
    <w:rsid w:val="00AE1B6D"/>
    <w:rsid w:val="00AE2914"/>
    <w:rsid w:val="00AE314E"/>
    <w:rsid w:val="00AE4396"/>
    <w:rsid w:val="00AE46C3"/>
    <w:rsid w:val="00AE5799"/>
    <w:rsid w:val="00AE6D15"/>
    <w:rsid w:val="00AE78F9"/>
    <w:rsid w:val="00AE7A5F"/>
    <w:rsid w:val="00AF2AA0"/>
    <w:rsid w:val="00AF391E"/>
    <w:rsid w:val="00AF3CD3"/>
    <w:rsid w:val="00AF5BBF"/>
    <w:rsid w:val="00B02128"/>
    <w:rsid w:val="00B02FC6"/>
    <w:rsid w:val="00B04182"/>
    <w:rsid w:val="00B069D9"/>
    <w:rsid w:val="00B06D02"/>
    <w:rsid w:val="00B07743"/>
    <w:rsid w:val="00B07AE3"/>
    <w:rsid w:val="00B10A78"/>
    <w:rsid w:val="00B11430"/>
    <w:rsid w:val="00B121B6"/>
    <w:rsid w:val="00B1388E"/>
    <w:rsid w:val="00B14D87"/>
    <w:rsid w:val="00B156FF"/>
    <w:rsid w:val="00B16B04"/>
    <w:rsid w:val="00B1708C"/>
    <w:rsid w:val="00B207FF"/>
    <w:rsid w:val="00B20810"/>
    <w:rsid w:val="00B20A3B"/>
    <w:rsid w:val="00B214B9"/>
    <w:rsid w:val="00B220FC"/>
    <w:rsid w:val="00B2449B"/>
    <w:rsid w:val="00B2476F"/>
    <w:rsid w:val="00B24901"/>
    <w:rsid w:val="00B24D70"/>
    <w:rsid w:val="00B30130"/>
    <w:rsid w:val="00B30805"/>
    <w:rsid w:val="00B31CE3"/>
    <w:rsid w:val="00B31F1C"/>
    <w:rsid w:val="00B32B2A"/>
    <w:rsid w:val="00B330DF"/>
    <w:rsid w:val="00B353EB"/>
    <w:rsid w:val="00B363F6"/>
    <w:rsid w:val="00B364FE"/>
    <w:rsid w:val="00B37126"/>
    <w:rsid w:val="00B37633"/>
    <w:rsid w:val="00B37C37"/>
    <w:rsid w:val="00B40D11"/>
    <w:rsid w:val="00B423E6"/>
    <w:rsid w:val="00B42BF8"/>
    <w:rsid w:val="00B439C4"/>
    <w:rsid w:val="00B439E9"/>
    <w:rsid w:val="00B43D20"/>
    <w:rsid w:val="00B44A01"/>
    <w:rsid w:val="00B45241"/>
    <w:rsid w:val="00B4535E"/>
    <w:rsid w:val="00B45893"/>
    <w:rsid w:val="00B45D33"/>
    <w:rsid w:val="00B46C4F"/>
    <w:rsid w:val="00B473BB"/>
    <w:rsid w:val="00B478EE"/>
    <w:rsid w:val="00B47BE0"/>
    <w:rsid w:val="00B51A53"/>
    <w:rsid w:val="00B52A8C"/>
    <w:rsid w:val="00B52BC6"/>
    <w:rsid w:val="00B54586"/>
    <w:rsid w:val="00B55897"/>
    <w:rsid w:val="00B5673D"/>
    <w:rsid w:val="00B56FB8"/>
    <w:rsid w:val="00B57A13"/>
    <w:rsid w:val="00B6079E"/>
    <w:rsid w:val="00B61BB8"/>
    <w:rsid w:val="00B63024"/>
    <w:rsid w:val="00B636A8"/>
    <w:rsid w:val="00B64524"/>
    <w:rsid w:val="00B65C7B"/>
    <w:rsid w:val="00B665C6"/>
    <w:rsid w:val="00B70925"/>
    <w:rsid w:val="00B70C28"/>
    <w:rsid w:val="00B718D9"/>
    <w:rsid w:val="00B72259"/>
    <w:rsid w:val="00B74461"/>
    <w:rsid w:val="00B744DB"/>
    <w:rsid w:val="00B762F6"/>
    <w:rsid w:val="00B766B9"/>
    <w:rsid w:val="00B768AB"/>
    <w:rsid w:val="00B76A70"/>
    <w:rsid w:val="00B800C1"/>
    <w:rsid w:val="00B8042B"/>
    <w:rsid w:val="00B8050D"/>
    <w:rsid w:val="00B805AF"/>
    <w:rsid w:val="00B81ABB"/>
    <w:rsid w:val="00B824DD"/>
    <w:rsid w:val="00B83B16"/>
    <w:rsid w:val="00B84769"/>
    <w:rsid w:val="00B84A4D"/>
    <w:rsid w:val="00B84EB8"/>
    <w:rsid w:val="00B85811"/>
    <w:rsid w:val="00B862CE"/>
    <w:rsid w:val="00B869EC"/>
    <w:rsid w:val="00B86D22"/>
    <w:rsid w:val="00B8748B"/>
    <w:rsid w:val="00B87E15"/>
    <w:rsid w:val="00B90970"/>
    <w:rsid w:val="00B91545"/>
    <w:rsid w:val="00B9163B"/>
    <w:rsid w:val="00B92531"/>
    <w:rsid w:val="00B92752"/>
    <w:rsid w:val="00B9327E"/>
    <w:rsid w:val="00B938E4"/>
    <w:rsid w:val="00B9397A"/>
    <w:rsid w:val="00B96329"/>
    <w:rsid w:val="00B9633D"/>
    <w:rsid w:val="00B96601"/>
    <w:rsid w:val="00B9686F"/>
    <w:rsid w:val="00B96A59"/>
    <w:rsid w:val="00B973B2"/>
    <w:rsid w:val="00B975A9"/>
    <w:rsid w:val="00BA17A4"/>
    <w:rsid w:val="00BA2EBE"/>
    <w:rsid w:val="00BA46EB"/>
    <w:rsid w:val="00BB0F28"/>
    <w:rsid w:val="00BB3057"/>
    <w:rsid w:val="00BB3430"/>
    <w:rsid w:val="00BB3C6E"/>
    <w:rsid w:val="00BB458A"/>
    <w:rsid w:val="00BB59D2"/>
    <w:rsid w:val="00BB6112"/>
    <w:rsid w:val="00BB6D9B"/>
    <w:rsid w:val="00BC1337"/>
    <w:rsid w:val="00BC2A5C"/>
    <w:rsid w:val="00BC369C"/>
    <w:rsid w:val="00BC3D4B"/>
    <w:rsid w:val="00BC4BB5"/>
    <w:rsid w:val="00BC6406"/>
    <w:rsid w:val="00BC708A"/>
    <w:rsid w:val="00BD00D3"/>
    <w:rsid w:val="00BD0D1C"/>
    <w:rsid w:val="00BD0DA1"/>
    <w:rsid w:val="00BD1659"/>
    <w:rsid w:val="00BD1A06"/>
    <w:rsid w:val="00BD219D"/>
    <w:rsid w:val="00BD368B"/>
    <w:rsid w:val="00BD3AA9"/>
    <w:rsid w:val="00BD3C3A"/>
    <w:rsid w:val="00BD3ED3"/>
    <w:rsid w:val="00BD4A18"/>
    <w:rsid w:val="00BD5333"/>
    <w:rsid w:val="00BD6756"/>
    <w:rsid w:val="00BD6DB2"/>
    <w:rsid w:val="00BE01E0"/>
    <w:rsid w:val="00BE11B1"/>
    <w:rsid w:val="00BE11CF"/>
    <w:rsid w:val="00BE19D4"/>
    <w:rsid w:val="00BE21AB"/>
    <w:rsid w:val="00BE2220"/>
    <w:rsid w:val="00BE2DA6"/>
    <w:rsid w:val="00BE488C"/>
    <w:rsid w:val="00BE4B67"/>
    <w:rsid w:val="00BE55CB"/>
    <w:rsid w:val="00BE7F6E"/>
    <w:rsid w:val="00BF20DD"/>
    <w:rsid w:val="00BF2CB4"/>
    <w:rsid w:val="00BF396E"/>
    <w:rsid w:val="00BF4A29"/>
    <w:rsid w:val="00BF59BF"/>
    <w:rsid w:val="00BF617A"/>
    <w:rsid w:val="00C00718"/>
    <w:rsid w:val="00C0379D"/>
    <w:rsid w:val="00C03931"/>
    <w:rsid w:val="00C03CCA"/>
    <w:rsid w:val="00C04EE2"/>
    <w:rsid w:val="00C05003"/>
    <w:rsid w:val="00C050CC"/>
    <w:rsid w:val="00C05A98"/>
    <w:rsid w:val="00C05E3E"/>
    <w:rsid w:val="00C05FE3"/>
    <w:rsid w:val="00C06D61"/>
    <w:rsid w:val="00C1011F"/>
    <w:rsid w:val="00C10E3E"/>
    <w:rsid w:val="00C12116"/>
    <w:rsid w:val="00C13AB6"/>
    <w:rsid w:val="00C14E22"/>
    <w:rsid w:val="00C16F91"/>
    <w:rsid w:val="00C20D3E"/>
    <w:rsid w:val="00C211A2"/>
    <w:rsid w:val="00C2136D"/>
    <w:rsid w:val="00C214EE"/>
    <w:rsid w:val="00C2217F"/>
    <w:rsid w:val="00C2228E"/>
    <w:rsid w:val="00C2314B"/>
    <w:rsid w:val="00C23A6F"/>
    <w:rsid w:val="00C24971"/>
    <w:rsid w:val="00C252A4"/>
    <w:rsid w:val="00C26BE5"/>
    <w:rsid w:val="00C26E4D"/>
    <w:rsid w:val="00C271F9"/>
    <w:rsid w:val="00C27909"/>
    <w:rsid w:val="00C27B03"/>
    <w:rsid w:val="00C30B99"/>
    <w:rsid w:val="00C314E1"/>
    <w:rsid w:val="00C31EA1"/>
    <w:rsid w:val="00C33B04"/>
    <w:rsid w:val="00C33DB2"/>
    <w:rsid w:val="00C34397"/>
    <w:rsid w:val="00C349E4"/>
    <w:rsid w:val="00C37676"/>
    <w:rsid w:val="00C4095D"/>
    <w:rsid w:val="00C40A19"/>
    <w:rsid w:val="00C41373"/>
    <w:rsid w:val="00C414B4"/>
    <w:rsid w:val="00C41854"/>
    <w:rsid w:val="00C42514"/>
    <w:rsid w:val="00C43147"/>
    <w:rsid w:val="00C43467"/>
    <w:rsid w:val="00C43592"/>
    <w:rsid w:val="00C43843"/>
    <w:rsid w:val="00C46DF0"/>
    <w:rsid w:val="00C47641"/>
    <w:rsid w:val="00C504CC"/>
    <w:rsid w:val="00C508BE"/>
    <w:rsid w:val="00C5134D"/>
    <w:rsid w:val="00C52A08"/>
    <w:rsid w:val="00C530AF"/>
    <w:rsid w:val="00C53A53"/>
    <w:rsid w:val="00C554FE"/>
    <w:rsid w:val="00C5788C"/>
    <w:rsid w:val="00C57B95"/>
    <w:rsid w:val="00C601D2"/>
    <w:rsid w:val="00C60D20"/>
    <w:rsid w:val="00C62791"/>
    <w:rsid w:val="00C62DCF"/>
    <w:rsid w:val="00C62EAA"/>
    <w:rsid w:val="00C632DD"/>
    <w:rsid w:val="00C63958"/>
    <w:rsid w:val="00C640EB"/>
    <w:rsid w:val="00C6452B"/>
    <w:rsid w:val="00C6472F"/>
    <w:rsid w:val="00C64FBF"/>
    <w:rsid w:val="00C654C9"/>
    <w:rsid w:val="00C657AB"/>
    <w:rsid w:val="00C65BCC"/>
    <w:rsid w:val="00C66970"/>
    <w:rsid w:val="00C671F0"/>
    <w:rsid w:val="00C6746E"/>
    <w:rsid w:val="00C71C5F"/>
    <w:rsid w:val="00C7395F"/>
    <w:rsid w:val="00C75CAA"/>
    <w:rsid w:val="00C75E05"/>
    <w:rsid w:val="00C762A6"/>
    <w:rsid w:val="00C76A66"/>
    <w:rsid w:val="00C7747C"/>
    <w:rsid w:val="00C8187B"/>
    <w:rsid w:val="00C82E27"/>
    <w:rsid w:val="00C83CAD"/>
    <w:rsid w:val="00C8691C"/>
    <w:rsid w:val="00C86A8F"/>
    <w:rsid w:val="00C86FC0"/>
    <w:rsid w:val="00C90317"/>
    <w:rsid w:val="00C90A97"/>
    <w:rsid w:val="00C91624"/>
    <w:rsid w:val="00C929A1"/>
    <w:rsid w:val="00C95244"/>
    <w:rsid w:val="00C95837"/>
    <w:rsid w:val="00C9633C"/>
    <w:rsid w:val="00C965E8"/>
    <w:rsid w:val="00CA168A"/>
    <w:rsid w:val="00CA1DD1"/>
    <w:rsid w:val="00CA24F9"/>
    <w:rsid w:val="00CA357E"/>
    <w:rsid w:val="00CA44F9"/>
    <w:rsid w:val="00CA4A69"/>
    <w:rsid w:val="00CA5335"/>
    <w:rsid w:val="00CA563E"/>
    <w:rsid w:val="00CA633C"/>
    <w:rsid w:val="00CA64AF"/>
    <w:rsid w:val="00CA66DF"/>
    <w:rsid w:val="00CB032D"/>
    <w:rsid w:val="00CB06CC"/>
    <w:rsid w:val="00CB5442"/>
    <w:rsid w:val="00CB67C8"/>
    <w:rsid w:val="00CB6824"/>
    <w:rsid w:val="00CB6EB4"/>
    <w:rsid w:val="00CC0724"/>
    <w:rsid w:val="00CC0A60"/>
    <w:rsid w:val="00CC10A6"/>
    <w:rsid w:val="00CC1230"/>
    <w:rsid w:val="00CC1277"/>
    <w:rsid w:val="00CC1736"/>
    <w:rsid w:val="00CC2125"/>
    <w:rsid w:val="00CC28CD"/>
    <w:rsid w:val="00CC3A8E"/>
    <w:rsid w:val="00CC3E0C"/>
    <w:rsid w:val="00CC4899"/>
    <w:rsid w:val="00CC4D59"/>
    <w:rsid w:val="00CC58D3"/>
    <w:rsid w:val="00CC5C8C"/>
    <w:rsid w:val="00CC6F52"/>
    <w:rsid w:val="00CC784D"/>
    <w:rsid w:val="00CD1CA4"/>
    <w:rsid w:val="00CD28CB"/>
    <w:rsid w:val="00CE092F"/>
    <w:rsid w:val="00CE240C"/>
    <w:rsid w:val="00CE3A76"/>
    <w:rsid w:val="00CE531E"/>
    <w:rsid w:val="00CE5A86"/>
    <w:rsid w:val="00CE6449"/>
    <w:rsid w:val="00CE69AA"/>
    <w:rsid w:val="00CF0732"/>
    <w:rsid w:val="00CF2132"/>
    <w:rsid w:val="00CF43BF"/>
    <w:rsid w:val="00CF579A"/>
    <w:rsid w:val="00CF723F"/>
    <w:rsid w:val="00D01E7A"/>
    <w:rsid w:val="00D02CB7"/>
    <w:rsid w:val="00D0337B"/>
    <w:rsid w:val="00D043C0"/>
    <w:rsid w:val="00D079B2"/>
    <w:rsid w:val="00D1042D"/>
    <w:rsid w:val="00D1073C"/>
    <w:rsid w:val="00D10C63"/>
    <w:rsid w:val="00D114E9"/>
    <w:rsid w:val="00D129F4"/>
    <w:rsid w:val="00D1546B"/>
    <w:rsid w:val="00D16A83"/>
    <w:rsid w:val="00D16E69"/>
    <w:rsid w:val="00D204B1"/>
    <w:rsid w:val="00D20783"/>
    <w:rsid w:val="00D20B62"/>
    <w:rsid w:val="00D2272E"/>
    <w:rsid w:val="00D24B5F"/>
    <w:rsid w:val="00D2554B"/>
    <w:rsid w:val="00D255CE"/>
    <w:rsid w:val="00D27864"/>
    <w:rsid w:val="00D31958"/>
    <w:rsid w:val="00D34221"/>
    <w:rsid w:val="00D34CB5"/>
    <w:rsid w:val="00D37C03"/>
    <w:rsid w:val="00D40681"/>
    <w:rsid w:val="00D40755"/>
    <w:rsid w:val="00D407D4"/>
    <w:rsid w:val="00D429C6"/>
    <w:rsid w:val="00D42ECF"/>
    <w:rsid w:val="00D43FD0"/>
    <w:rsid w:val="00D4549F"/>
    <w:rsid w:val="00D47748"/>
    <w:rsid w:val="00D47B3F"/>
    <w:rsid w:val="00D47FB1"/>
    <w:rsid w:val="00D51D02"/>
    <w:rsid w:val="00D54CC3"/>
    <w:rsid w:val="00D6041A"/>
    <w:rsid w:val="00D613E4"/>
    <w:rsid w:val="00D622EE"/>
    <w:rsid w:val="00D62588"/>
    <w:rsid w:val="00D62855"/>
    <w:rsid w:val="00D633EB"/>
    <w:rsid w:val="00D6400A"/>
    <w:rsid w:val="00D64C7E"/>
    <w:rsid w:val="00D658CD"/>
    <w:rsid w:val="00D66AB1"/>
    <w:rsid w:val="00D66AC9"/>
    <w:rsid w:val="00D67014"/>
    <w:rsid w:val="00D671DB"/>
    <w:rsid w:val="00D67D55"/>
    <w:rsid w:val="00D70C67"/>
    <w:rsid w:val="00D734BB"/>
    <w:rsid w:val="00D7396D"/>
    <w:rsid w:val="00D74AB6"/>
    <w:rsid w:val="00D755A0"/>
    <w:rsid w:val="00D778A5"/>
    <w:rsid w:val="00D802BA"/>
    <w:rsid w:val="00D80711"/>
    <w:rsid w:val="00D80E53"/>
    <w:rsid w:val="00D80FA9"/>
    <w:rsid w:val="00D828CD"/>
    <w:rsid w:val="00D82FF7"/>
    <w:rsid w:val="00D847FE"/>
    <w:rsid w:val="00D855A2"/>
    <w:rsid w:val="00D85F9E"/>
    <w:rsid w:val="00D90A02"/>
    <w:rsid w:val="00D91CB0"/>
    <w:rsid w:val="00D93084"/>
    <w:rsid w:val="00D9346B"/>
    <w:rsid w:val="00D9494B"/>
    <w:rsid w:val="00D964EA"/>
    <w:rsid w:val="00D966D0"/>
    <w:rsid w:val="00DA0663"/>
    <w:rsid w:val="00DA0C59"/>
    <w:rsid w:val="00DA3991"/>
    <w:rsid w:val="00DA3F05"/>
    <w:rsid w:val="00DA4191"/>
    <w:rsid w:val="00DA4236"/>
    <w:rsid w:val="00DA5007"/>
    <w:rsid w:val="00DA62AE"/>
    <w:rsid w:val="00DA7A49"/>
    <w:rsid w:val="00DB1095"/>
    <w:rsid w:val="00DB1692"/>
    <w:rsid w:val="00DB2EA0"/>
    <w:rsid w:val="00DB30DD"/>
    <w:rsid w:val="00DB3356"/>
    <w:rsid w:val="00DB42A1"/>
    <w:rsid w:val="00DB4B24"/>
    <w:rsid w:val="00DB7950"/>
    <w:rsid w:val="00DB7DF8"/>
    <w:rsid w:val="00DB7E6C"/>
    <w:rsid w:val="00DC17E6"/>
    <w:rsid w:val="00DC1983"/>
    <w:rsid w:val="00DC1EFF"/>
    <w:rsid w:val="00DC25DB"/>
    <w:rsid w:val="00DC33B8"/>
    <w:rsid w:val="00DC5FFB"/>
    <w:rsid w:val="00DC6852"/>
    <w:rsid w:val="00DC7356"/>
    <w:rsid w:val="00DD026C"/>
    <w:rsid w:val="00DD180F"/>
    <w:rsid w:val="00DD3F69"/>
    <w:rsid w:val="00DD446B"/>
    <w:rsid w:val="00DD494D"/>
    <w:rsid w:val="00DD4A55"/>
    <w:rsid w:val="00DD523F"/>
    <w:rsid w:val="00DD5A29"/>
    <w:rsid w:val="00DD5D9D"/>
    <w:rsid w:val="00DD77FB"/>
    <w:rsid w:val="00DE0329"/>
    <w:rsid w:val="00DE0500"/>
    <w:rsid w:val="00DE06E7"/>
    <w:rsid w:val="00DE2316"/>
    <w:rsid w:val="00DE2ABA"/>
    <w:rsid w:val="00DE2BB9"/>
    <w:rsid w:val="00DE30CA"/>
    <w:rsid w:val="00DE35CB"/>
    <w:rsid w:val="00DE391A"/>
    <w:rsid w:val="00DE40A8"/>
    <w:rsid w:val="00DE5BA5"/>
    <w:rsid w:val="00DE7464"/>
    <w:rsid w:val="00DE7D1F"/>
    <w:rsid w:val="00DE7EE4"/>
    <w:rsid w:val="00DF1AD6"/>
    <w:rsid w:val="00DF20C1"/>
    <w:rsid w:val="00DF21E9"/>
    <w:rsid w:val="00DF336B"/>
    <w:rsid w:val="00DF42E9"/>
    <w:rsid w:val="00DF43A0"/>
    <w:rsid w:val="00DF567D"/>
    <w:rsid w:val="00DF5AF0"/>
    <w:rsid w:val="00DF5C93"/>
    <w:rsid w:val="00DF7EFB"/>
    <w:rsid w:val="00DF7F4B"/>
    <w:rsid w:val="00E0055D"/>
    <w:rsid w:val="00E00F14"/>
    <w:rsid w:val="00E01076"/>
    <w:rsid w:val="00E0156F"/>
    <w:rsid w:val="00E01FC5"/>
    <w:rsid w:val="00E024CD"/>
    <w:rsid w:val="00E02531"/>
    <w:rsid w:val="00E036F2"/>
    <w:rsid w:val="00E0614A"/>
    <w:rsid w:val="00E06285"/>
    <w:rsid w:val="00E06386"/>
    <w:rsid w:val="00E07A41"/>
    <w:rsid w:val="00E12001"/>
    <w:rsid w:val="00E12785"/>
    <w:rsid w:val="00E12867"/>
    <w:rsid w:val="00E1319E"/>
    <w:rsid w:val="00E13214"/>
    <w:rsid w:val="00E139C4"/>
    <w:rsid w:val="00E13B69"/>
    <w:rsid w:val="00E14323"/>
    <w:rsid w:val="00E154CD"/>
    <w:rsid w:val="00E155AE"/>
    <w:rsid w:val="00E15B99"/>
    <w:rsid w:val="00E1705F"/>
    <w:rsid w:val="00E17F6D"/>
    <w:rsid w:val="00E20169"/>
    <w:rsid w:val="00E20CAE"/>
    <w:rsid w:val="00E2311B"/>
    <w:rsid w:val="00E23B66"/>
    <w:rsid w:val="00E24C23"/>
    <w:rsid w:val="00E24EB4"/>
    <w:rsid w:val="00E25A33"/>
    <w:rsid w:val="00E27632"/>
    <w:rsid w:val="00E27FE8"/>
    <w:rsid w:val="00E30655"/>
    <w:rsid w:val="00E3077F"/>
    <w:rsid w:val="00E30B8F"/>
    <w:rsid w:val="00E3195D"/>
    <w:rsid w:val="00E31BD4"/>
    <w:rsid w:val="00E320ED"/>
    <w:rsid w:val="00E33AFB"/>
    <w:rsid w:val="00E340D0"/>
    <w:rsid w:val="00E34218"/>
    <w:rsid w:val="00E35347"/>
    <w:rsid w:val="00E35C2C"/>
    <w:rsid w:val="00E363D0"/>
    <w:rsid w:val="00E40669"/>
    <w:rsid w:val="00E449FE"/>
    <w:rsid w:val="00E46282"/>
    <w:rsid w:val="00E4783C"/>
    <w:rsid w:val="00E5147D"/>
    <w:rsid w:val="00E5216E"/>
    <w:rsid w:val="00E530C9"/>
    <w:rsid w:val="00E53761"/>
    <w:rsid w:val="00E53F0E"/>
    <w:rsid w:val="00E548BF"/>
    <w:rsid w:val="00E5521C"/>
    <w:rsid w:val="00E55301"/>
    <w:rsid w:val="00E553E3"/>
    <w:rsid w:val="00E56241"/>
    <w:rsid w:val="00E60550"/>
    <w:rsid w:val="00E61DC7"/>
    <w:rsid w:val="00E6273A"/>
    <w:rsid w:val="00E62770"/>
    <w:rsid w:val="00E6358E"/>
    <w:rsid w:val="00E641A4"/>
    <w:rsid w:val="00E64259"/>
    <w:rsid w:val="00E64D33"/>
    <w:rsid w:val="00E651A3"/>
    <w:rsid w:val="00E658C5"/>
    <w:rsid w:val="00E65AF1"/>
    <w:rsid w:val="00E66D18"/>
    <w:rsid w:val="00E70CE8"/>
    <w:rsid w:val="00E71EEB"/>
    <w:rsid w:val="00E72F1D"/>
    <w:rsid w:val="00E749D7"/>
    <w:rsid w:val="00E74CDB"/>
    <w:rsid w:val="00E75341"/>
    <w:rsid w:val="00E767FF"/>
    <w:rsid w:val="00E76AC7"/>
    <w:rsid w:val="00E77099"/>
    <w:rsid w:val="00E775AC"/>
    <w:rsid w:val="00E776C1"/>
    <w:rsid w:val="00E77CD1"/>
    <w:rsid w:val="00E80108"/>
    <w:rsid w:val="00E80711"/>
    <w:rsid w:val="00E82344"/>
    <w:rsid w:val="00E84C82"/>
    <w:rsid w:val="00E84D64"/>
    <w:rsid w:val="00E84E24"/>
    <w:rsid w:val="00E8521E"/>
    <w:rsid w:val="00E8548D"/>
    <w:rsid w:val="00E85E0E"/>
    <w:rsid w:val="00E85FA7"/>
    <w:rsid w:val="00E86846"/>
    <w:rsid w:val="00E87408"/>
    <w:rsid w:val="00E905ED"/>
    <w:rsid w:val="00E912EF"/>
    <w:rsid w:val="00E914C4"/>
    <w:rsid w:val="00E918AF"/>
    <w:rsid w:val="00E91E0D"/>
    <w:rsid w:val="00E92B51"/>
    <w:rsid w:val="00E934F5"/>
    <w:rsid w:val="00E94677"/>
    <w:rsid w:val="00E947B6"/>
    <w:rsid w:val="00E95633"/>
    <w:rsid w:val="00E95749"/>
    <w:rsid w:val="00E9685F"/>
    <w:rsid w:val="00E96961"/>
    <w:rsid w:val="00EA083A"/>
    <w:rsid w:val="00EA1F60"/>
    <w:rsid w:val="00EA2C1A"/>
    <w:rsid w:val="00EA35B1"/>
    <w:rsid w:val="00EA3A75"/>
    <w:rsid w:val="00EA40D2"/>
    <w:rsid w:val="00EA4819"/>
    <w:rsid w:val="00EA72EC"/>
    <w:rsid w:val="00EA73BC"/>
    <w:rsid w:val="00EA7D04"/>
    <w:rsid w:val="00EB11CB"/>
    <w:rsid w:val="00EB275A"/>
    <w:rsid w:val="00EB2AB0"/>
    <w:rsid w:val="00EB5DF3"/>
    <w:rsid w:val="00EB786A"/>
    <w:rsid w:val="00EC070C"/>
    <w:rsid w:val="00EC1578"/>
    <w:rsid w:val="00EC15CA"/>
    <w:rsid w:val="00EC1C72"/>
    <w:rsid w:val="00EC344A"/>
    <w:rsid w:val="00EC352D"/>
    <w:rsid w:val="00EC36A1"/>
    <w:rsid w:val="00EC3771"/>
    <w:rsid w:val="00EC3CC9"/>
    <w:rsid w:val="00EC49D8"/>
    <w:rsid w:val="00EC58A2"/>
    <w:rsid w:val="00EC680A"/>
    <w:rsid w:val="00EC7197"/>
    <w:rsid w:val="00ED01F1"/>
    <w:rsid w:val="00ED0B10"/>
    <w:rsid w:val="00ED4597"/>
    <w:rsid w:val="00ED5667"/>
    <w:rsid w:val="00ED5D52"/>
    <w:rsid w:val="00ED608F"/>
    <w:rsid w:val="00EE05EA"/>
    <w:rsid w:val="00EE0BD2"/>
    <w:rsid w:val="00EE1080"/>
    <w:rsid w:val="00EE12CC"/>
    <w:rsid w:val="00EE2BED"/>
    <w:rsid w:val="00EE2F14"/>
    <w:rsid w:val="00EE374B"/>
    <w:rsid w:val="00EE422A"/>
    <w:rsid w:val="00EE60DB"/>
    <w:rsid w:val="00EE7C66"/>
    <w:rsid w:val="00EF698F"/>
    <w:rsid w:val="00EF7078"/>
    <w:rsid w:val="00F0204B"/>
    <w:rsid w:val="00F047EB"/>
    <w:rsid w:val="00F05761"/>
    <w:rsid w:val="00F05F04"/>
    <w:rsid w:val="00F110D0"/>
    <w:rsid w:val="00F11BB5"/>
    <w:rsid w:val="00F1303C"/>
    <w:rsid w:val="00F13331"/>
    <w:rsid w:val="00F1382E"/>
    <w:rsid w:val="00F13DCA"/>
    <w:rsid w:val="00F1417B"/>
    <w:rsid w:val="00F170C6"/>
    <w:rsid w:val="00F202CC"/>
    <w:rsid w:val="00F21CB8"/>
    <w:rsid w:val="00F226FA"/>
    <w:rsid w:val="00F22EA1"/>
    <w:rsid w:val="00F2304E"/>
    <w:rsid w:val="00F235F5"/>
    <w:rsid w:val="00F24532"/>
    <w:rsid w:val="00F24CFE"/>
    <w:rsid w:val="00F263C5"/>
    <w:rsid w:val="00F279E9"/>
    <w:rsid w:val="00F3096B"/>
    <w:rsid w:val="00F30E97"/>
    <w:rsid w:val="00F324FE"/>
    <w:rsid w:val="00F33E9E"/>
    <w:rsid w:val="00F34B99"/>
    <w:rsid w:val="00F35770"/>
    <w:rsid w:val="00F4006F"/>
    <w:rsid w:val="00F419A0"/>
    <w:rsid w:val="00F42A0F"/>
    <w:rsid w:val="00F42D83"/>
    <w:rsid w:val="00F44583"/>
    <w:rsid w:val="00F44D60"/>
    <w:rsid w:val="00F45FDE"/>
    <w:rsid w:val="00F46011"/>
    <w:rsid w:val="00F4643B"/>
    <w:rsid w:val="00F5096B"/>
    <w:rsid w:val="00F50C8B"/>
    <w:rsid w:val="00F50E5B"/>
    <w:rsid w:val="00F5278E"/>
    <w:rsid w:val="00F52B4D"/>
    <w:rsid w:val="00F52DAB"/>
    <w:rsid w:val="00F543F0"/>
    <w:rsid w:val="00F545F5"/>
    <w:rsid w:val="00F5565F"/>
    <w:rsid w:val="00F6008F"/>
    <w:rsid w:val="00F61F0E"/>
    <w:rsid w:val="00F62F9B"/>
    <w:rsid w:val="00F665F3"/>
    <w:rsid w:val="00F67124"/>
    <w:rsid w:val="00F6777F"/>
    <w:rsid w:val="00F67FF1"/>
    <w:rsid w:val="00F700FA"/>
    <w:rsid w:val="00F70588"/>
    <w:rsid w:val="00F708E0"/>
    <w:rsid w:val="00F70A4F"/>
    <w:rsid w:val="00F724E6"/>
    <w:rsid w:val="00F7731E"/>
    <w:rsid w:val="00F800AD"/>
    <w:rsid w:val="00F81D29"/>
    <w:rsid w:val="00F848C1"/>
    <w:rsid w:val="00F8598E"/>
    <w:rsid w:val="00F86E12"/>
    <w:rsid w:val="00F918E8"/>
    <w:rsid w:val="00F91C4D"/>
    <w:rsid w:val="00F91D28"/>
    <w:rsid w:val="00F92B6E"/>
    <w:rsid w:val="00F92FD9"/>
    <w:rsid w:val="00F93B10"/>
    <w:rsid w:val="00F958F8"/>
    <w:rsid w:val="00F95C6A"/>
    <w:rsid w:val="00F96892"/>
    <w:rsid w:val="00F96FE0"/>
    <w:rsid w:val="00F9775B"/>
    <w:rsid w:val="00FA01BA"/>
    <w:rsid w:val="00FA0A02"/>
    <w:rsid w:val="00FA0C30"/>
    <w:rsid w:val="00FA145E"/>
    <w:rsid w:val="00FA1BDE"/>
    <w:rsid w:val="00FA1FB2"/>
    <w:rsid w:val="00FA366F"/>
    <w:rsid w:val="00FA38C4"/>
    <w:rsid w:val="00FA56D5"/>
    <w:rsid w:val="00FA6029"/>
    <w:rsid w:val="00FA6684"/>
    <w:rsid w:val="00FA69D9"/>
    <w:rsid w:val="00FA7250"/>
    <w:rsid w:val="00FA731E"/>
    <w:rsid w:val="00FB29A6"/>
    <w:rsid w:val="00FB2B38"/>
    <w:rsid w:val="00FB39B7"/>
    <w:rsid w:val="00FB46EC"/>
    <w:rsid w:val="00FB61AB"/>
    <w:rsid w:val="00FB7165"/>
    <w:rsid w:val="00FC0E59"/>
    <w:rsid w:val="00FC1A38"/>
    <w:rsid w:val="00FC5733"/>
    <w:rsid w:val="00FC5BEA"/>
    <w:rsid w:val="00FC6358"/>
    <w:rsid w:val="00FC7594"/>
    <w:rsid w:val="00FD0229"/>
    <w:rsid w:val="00FD0FBC"/>
    <w:rsid w:val="00FD185A"/>
    <w:rsid w:val="00FD320D"/>
    <w:rsid w:val="00FD370C"/>
    <w:rsid w:val="00FD73EB"/>
    <w:rsid w:val="00FD7512"/>
    <w:rsid w:val="00FE155A"/>
    <w:rsid w:val="00FE23DE"/>
    <w:rsid w:val="00FE2641"/>
    <w:rsid w:val="00FE49D3"/>
    <w:rsid w:val="00FE59A6"/>
    <w:rsid w:val="00FE5A8A"/>
    <w:rsid w:val="00FE5DCA"/>
    <w:rsid w:val="00FE7878"/>
    <w:rsid w:val="00FF0CE5"/>
    <w:rsid w:val="00FF0D72"/>
    <w:rsid w:val="00FF192A"/>
    <w:rsid w:val="00FF1BF5"/>
    <w:rsid w:val="00FF22A2"/>
    <w:rsid w:val="00FF7EE9"/>
    <w:rsid w:val="0AFF69E2"/>
    <w:rsid w:val="0BFE4EEC"/>
    <w:rsid w:val="0D136775"/>
    <w:rsid w:val="11F052D6"/>
    <w:rsid w:val="16504596"/>
    <w:rsid w:val="166702B1"/>
    <w:rsid w:val="17EA0A1A"/>
    <w:rsid w:val="184755CD"/>
    <w:rsid w:val="18EE62E8"/>
    <w:rsid w:val="19080E56"/>
    <w:rsid w:val="1A622AE9"/>
    <w:rsid w:val="1D646B79"/>
    <w:rsid w:val="20F546B7"/>
    <w:rsid w:val="25902C01"/>
    <w:rsid w:val="289C366A"/>
    <w:rsid w:val="344F1ED9"/>
    <w:rsid w:val="35076310"/>
    <w:rsid w:val="369B3C67"/>
    <w:rsid w:val="37735EDE"/>
    <w:rsid w:val="381D0105"/>
    <w:rsid w:val="38376F0C"/>
    <w:rsid w:val="43252782"/>
    <w:rsid w:val="46647F9F"/>
    <w:rsid w:val="487B2E45"/>
    <w:rsid w:val="488E4926"/>
    <w:rsid w:val="48DA7B6B"/>
    <w:rsid w:val="50ED0658"/>
    <w:rsid w:val="519805C3"/>
    <w:rsid w:val="530D6D8F"/>
    <w:rsid w:val="55DD0C9B"/>
    <w:rsid w:val="5C702869"/>
    <w:rsid w:val="5E785A05"/>
    <w:rsid w:val="63C60FC0"/>
    <w:rsid w:val="6417181C"/>
    <w:rsid w:val="6BA37E39"/>
    <w:rsid w:val="6CB73B9C"/>
    <w:rsid w:val="720D425E"/>
    <w:rsid w:val="73B250BD"/>
    <w:rsid w:val="7A861051"/>
    <w:rsid w:val="7B821819"/>
    <w:rsid w:val="7D272678"/>
    <w:rsid w:val="7D40373A"/>
    <w:rsid w:val="7E7F52B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8"/>
    <w:qFormat/>
    <w:uiPriority w:val="0"/>
    <w:pPr>
      <w:keepNext/>
      <w:keepLines/>
      <w:spacing w:before="340" w:after="330" w:line="578" w:lineRule="auto"/>
      <w:outlineLvl w:val="0"/>
    </w:pPr>
    <w:rPr>
      <w:b/>
      <w:bCs/>
      <w:kern w:val="44"/>
      <w:sz w:val="44"/>
      <w:szCs w:val="4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2"/>
    <w:qFormat/>
    <w:uiPriority w:val="99"/>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50"/>
    <w:semiHidden/>
    <w:unhideWhenUsed/>
    <w:qFormat/>
    <w:uiPriority w:val="0"/>
    <w:pPr>
      <w:ind w:left="100" w:leftChars="2500"/>
    </w:pPr>
  </w:style>
  <w:style w:type="paragraph" w:styleId="16">
    <w:name w:val="endnote text"/>
    <w:basedOn w:val="1"/>
    <w:semiHidden/>
    <w:qFormat/>
    <w:uiPriority w:val="0"/>
    <w:pPr>
      <w:snapToGrid w:val="0"/>
      <w:jc w:val="left"/>
    </w:pPr>
  </w:style>
  <w:style w:type="paragraph" w:styleId="17">
    <w:name w:val="Balloon Text"/>
    <w:basedOn w:val="1"/>
    <w:link w:val="144"/>
    <w:qFormat/>
    <w:uiPriority w:val="0"/>
    <w:rPr>
      <w:sz w:val="18"/>
      <w:szCs w:val="18"/>
    </w:rPr>
  </w:style>
  <w:style w:type="paragraph" w:styleId="18">
    <w:name w:val="footer"/>
    <w:basedOn w:val="1"/>
    <w:link w:val="146"/>
    <w:qFormat/>
    <w:uiPriority w:val="99"/>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link w:val="147"/>
    <w:qFormat/>
    <w:uiPriority w:val="0"/>
    <w:pPr>
      <w:spacing w:before="240" w:after="60"/>
      <w:jc w:val="center"/>
      <w:outlineLvl w:val="0"/>
    </w:pPr>
    <w:rPr>
      <w:rFonts w:ascii="Cambria" w:hAnsi="Cambria"/>
      <w:b/>
      <w:bCs/>
      <w:sz w:val="32"/>
      <w:szCs w:val="32"/>
    </w:rPr>
  </w:style>
  <w:style w:type="paragraph" w:styleId="34">
    <w:name w:val="annotation subject"/>
    <w:basedOn w:val="8"/>
    <w:next w:val="8"/>
    <w:link w:val="143"/>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qFormat/>
    <w:uiPriority w:val="99"/>
    <w:rPr>
      <w:sz w:val="21"/>
      <w:szCs w:val="21"/>
    </w:rPr>
  </w:style>
  <w:style w:type="character" w:styleId="43">
    <w:name w:val="footnote reference"/>
    <w:semiHidden/>
    <w:qFormat/>
    <w:uiPriority w:val="0"/>
    <w:rPr>
      <w:vertAlign w:val="superscript"/>
    </w:rPr>
  </w:style>
  <w:style w:type="character" w:customStyle="1" w:styleId="44">
    <w:name w:val="段 Char"/>
    <w:link w:val="24"/>
    <w:qFormat/>
    <w:uiPriority w:val="0"/>
    <w:rPr>
      <w:rFonts w:ascii="宋体"/>
      <w:sz w:val="21"/>
      <w:lang w:val="en-US" w:eastAsia="zh-CN" w:bidi="ar-SA"/>
    </w:rPr>
  </w:style>
  <w:style w:type="paragraph" w:customStyle="1" w:styleId="45">
    <w:name w:val="一级条标题"/>
    <w:next w:val="24"/>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4"/>
    <w:qFormat/>
    <w:uiPriority w:val="0"/>
    <w:pPr>
      <w:spacing w:before="50" w:after="5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4"/>
    <w:qFormat/>
    <w:uiPriority w:val="0"/>
    <w:pPr>
      <w:outlineLvl w:val="4"/>
    </w:pPr>
  </w:style>
  <w:style w:type="paragraph" w:customStyle="1" w:styleId="55">
    <w:name w:val="示例"/>
    <w:next w:val="56"/>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8">
    <w:name w:val="四级条标题"/>
    <w:basedOn w:val="54"/>
    <w:next w:val="24"/>
    <w:qFormat/>
    <w:uiPriority w:val="0"/>
    <w:pPr>
      <w:outlineLvl w:val="5"/>
    </w:pPr>
  </w:style>
  <w:style w:type="paragraph" w:customStyle="1" w:styleId="59">
    <w:name w:val="五级条标题"/>
    <w:basedOn w:val="58"/>
    <w:next w:val="24"/>
    <w:qFormat/>
    <w:uiPriority w:val="0"/>
    <w:pPr>
      <w:outlineLvl w:val="6"/>
    </w:pPr>
  </w:style>
  <w:style w:type="paragraph" w:customStyle="1" w:styleId="60">
    <w:name w:val="注："/>
    <w:next w:val="24"/>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2"/>
      </w:numPr>
    </w:pPr>
    <w:rPr>
      <w:rFonts w:ascii="宋体"/>
      <w:szCs w:val="21"/>
    </w:rPr>
  </w:style>
  <w:style w:type="paragraph" w:customStyle="1" w:styleId="64">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5">
    <w:name w:val="示例×："/>
    <w:basedOn w:val="48"/>
    <w:qFormat/>
    <w:uiPriority w:val="0"/>
    <w:pPr>
      <w:numPr>
        <w:ilvl w:val="0"/>
        <w:numId w:val="7"/>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pPr>
    <w:rPr>
      <w:rFonts w:ascii="宋体" w:eastAsia="宋体"/>
    </w:rPr>
  </w:style>
  <w:style w:type="paragraph" w:customStyle="1" w:styleId="67">
    <w:name w:val="注：（正文）"/>
    <w:basedOn w:val="60"/>
    <w:next w:val="24"/>
    <w:qFormat/>
    <w:uiPriority w:val="0"/>
  </w:style>
  <w:style w:type="paragraph" w:customStyle="1" w:styleId="68">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spacing w:before="370" w:line="400" w:lineRule="exact"/>
    </w:pPr>
    <w:rPr>
      <w:rFonts w:ascii="Times New Roman"/>
      <w:sz w:val="28"/>
      <w:szCs w:val="28"/>
    </w:rPr>
  </w:style>
  <w:style w:type="paragraph" w:customStyle="1" w:styleId="83">
    <w:name w:val="封面一致性程度标识"/>
    <w:basedOn w:val="82"/>
    <w:qFormat/>
    <w:uiPriority w:val="0"/>
    <w:pPr>
      <w:framePr/>
      <w:spacing w:before="440"/>
    </w:pPr>
    <w:rPr>
      <w:rFonts w:ascii="宋体" w:eastAsia="宋体"/>
    </w:rPr>
  </w:style>
  <w:style w:type="paragraph" w:customStyle="1" w:styleId="84">
    <w:name w:val="封面标准文稿类别"/>
    <w:basedOn w:val="83"/>
    <w:qFormat/>
    <w:uiPriority w:val="0"/>
    <w:pPr>
      <w:framePr/>
      <w:spacing w:after="160" w:line="240" w:lineRule="auto"/>
    </w:pPr>
    <w:rPr>
      <w:sz w:val="24"/>
    </w:rPr>
  </w:style>
  <w:style w:type="paragraph" w:customStyle="1" w:styleId="85">
    <w:name w:val="封面标准文稿编辑信息"/>
    <w:basedOn w:val="84"/>
    <w:qFormat/>
    <w:uiPriority w:val="0"/>
    <w:pPr>
      <w:framePr/>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4"/>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4"/>
    <w:next w:val="24"/>
    <w:qFormat/>
    <w:uiPriority w:val="0"/>
    <w:pPr>
      <w:ind w:firstLine="0" w:firstLineChars="0"/>
      <w:jc w:val="center"/>
    </w:pPr>
    <w:rPr>
      <w:rFonts w:ascii="黑体" w:eastAsia="黑体"/>
    </w:rPr>
  </w:style>
  <w:style w:type="paragraph" w:customStyle="1" w:styleId="89">
    <w:name w:val="附录表标号"/>
    <w:basedOn w:val="1"/>
    <w:next w:val="24"/>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90">
    <w:name w:val="附录表标题"/>
    <w:basedOn w:val="1"/>
    <w:next w:val="24"/>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4"/>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Lines="0" w:afterLines="0"/>
    </w:pPr>
    <w:rPr>
      <w:rFonts w:ascii="宋体" w:eastAsia="宋体"/>
      <w:szCs w:val="21"/>
    </w:rPr>
  </w:style>
  <w:style w:type="paragraph" w:customStyle="1" w:styleId="93">
    <w:name w:val="附录公式"/>
    <w:basedOn w:val="24"/>
    <w:next w:val="24"/>
    <w:link w:val="94"/>
    <w:qFormat/>
    <w:uiPriority w:val="0"/>
  </w:style>
  <w:style w:type="character" w:customStyle="1" w:styleId="94">
    <w:name w:val="附录公式 Char"/>
    <w:basedOn w:val="44"/>
    <w:link w:val="93"/>
    <w:qFormat/>
    <w:uiPriority w:val="0"/>
    <w:rPr>
      <w:rFonts w:ascii="宋体"/>
      <w:sz w:val="21"/>
      <w:lang w:val="en-US" w:eastAsia="zh-CN" w:bidi="ar-SA"/>
    </w:rPr>
  </w:style>
  <w:style w:type="paragraph" w:customStyle="1" w:styleId="95">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4"/>
    <w:qFormat/>
    <w:uiPriority w:val="0"/>
    <w:pPr>
      <w:numPr>
        <w:ilvl w:val="4"/>
      </w:numPr>
      <w:outlineLvl w:val="4"/>
    </w:pPr>
  </w:style>
  <w:style w:type="paragraph" w:customStyle="1" w:styleId="97">
    <w:name w:val="附录三级无"/>
    <w:basedOn w:val="96"/>
    <w:qFormat/>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99">
    <w:name w:val="附录四级条标题"/>
    <w:basedOn w:val="96"/>
    <w:next w:val="24"/>
    <w:qFormat/>
    <w:uiPriority w:val="0"/>
    <w:pPr>
      <w:numPr>
        <w:ilvl w:val="5"/>
      </w:numPr>
      <w:outlineLvl w:val="5"/>
    </w:pPr>
  </w:style>
  <w:style w:type="paragraph" w:customStyle="1" w:styleId="100">
    <w:name w:val="附录四级无"/>
    <w:basedOn w:val="99"/>
    <w:qFormat/>
    <w:uiPriority w:val="0"/>
    <w:pPr>
      <w:tabs>
        <w:tab w:val="clear" w:pos="360"/>
      </w:tabs>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4"/>
    <w:qFormat/>
    <w:uiPriority w:val="0"/>
    <w:pPr>
      <w:numPr>
        <w:ilvl w:val="6"/>
      </w:numPr>
      <w:outlineLvl w:val="6"/>
    </w:pPr>
  </w:style>
  <w:style w:type="paragraph" w:customStyle="1" w:styleId="104">
    <w:name w:val="附录五级无"/>
    <w:basedOn w:val="103"/>
    <w:qFormat/>
    <w:uiPriority w:val="0"/>
    <w:pPr>
      <w:tabs>
        <w:tab w:val="clear" w:pos="360"/>
      </w:tabs>
      <w:spacing w:beforeLines="0" w:afterLines="0"/>
    </w:pPr>
    <w:rPr>
      <w:rFonts w:ascii="宋体" w:eastAsia="宋体"/>
      <w:szCs w:val="21"/>
    </w:rPr>
  </w:style>
  <w:style w:type="paragraph" w:customStyle="1" w:styleId="105">
    <w:name w:val="附录章标题"/>
    <w:next w:val="24"/>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4"/>
    <w:qFormat/>
    <w:uiPriority w:val="0"/>
    <w:pPr>
      <w:numPr>
        <w:ilvl w:val="2"/>
      </w:numPr>
      <w:autoSpaceDN w:val="0"/>
      <w:spacing w:beforeLines="50" w:afterLines="50"/>
      <w:outlineLvl w:val="2"/>
    </w:pPr>
  </w:style>
  <w:style w:type="paragraph" w:customStyle="1" w:styleId="107">
    <w:name w:val="附录一级无"/>
    <w:basedOn w:val="106"/>
    <w:qFormat/>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y="15310"/>
      <w:spacing w:line="0" w:lineRule="atLeast"/>
    </w:pPr>
    <w:rPr>
      <w:rFonts w:ascii="黑体" w:eastAsia="黑体"/>
      <w:b w:val="0"/>
    </w:rPr>
  </w:style>
  <w:style w:type="paragraph" w:customStyle="1" w:styleId="115">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Lines="0" w:afterLines="0"/>
    </w:pPr>
    <w:rPr>
      <w:rFonts w:ascii="宋体" w:eastAsia="宋体"/>
    </w:rPr>
  </w:style>
  <w:style w:type="paragraph" w:customStyle="1" w:styleId="117">
    <w:name w:val="实施日期"/>
    <w:basedOn w:val="78"/>
    <w:qFormat/>
    <w:uiPriority w:val="0"/>
    <w:pPr>
      <w:framePr w:vAnchor="page" w:hAnchor="text"/>
      <w:jc w:val="right"/>
    </w:pPr>
  </w:style>
  <w:style w:type="paragraph" w:customStyle="1" w:styleId="118">
    <w:name w:val="示例后文字"/>
    <w:basedOn w:val="24"/>
    <w:next w:val="24"/>
    <w:qFormat/>
    <w:uiPriority w:val="0"/>
    <w:pPr>
      <w:ind w:firstLine="360"/>
    </w:pPr>
    <w:rPr>
      <w:sz w:val="18"/>
    </w:rPr>
  </w:style>
  <w:style w:type="paragraph" w:customStyle="1" w:styleId="119">
    <w:name w:val="首示例"/>
    <w:next w:val="24"/>
    <w:link w:val="120"/>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rPr>
  </w:style>
  <w:style w:type="paragraph" w:customStyle="1" w:styleId="121">
    <w:name w:val="四级无"/>
    <w:basedOn w:val="58"/>
    <w:qFormat/>
    <w:uiPriority w:val="0"/>
    <w:pPr>
      <w:spacing w:beforeLines="0" w:afterLines="0"/>
    </w:pPr>
    <w:rPr>
      <w:rFonts w:ascii="宋体" w:eastAsia="宋体"/>
    </w:rPr>
  </w:style>
  <w:style w:type="paragraph" w:customStyle="1" w:styleId="122">
    <w:name w:val="条文脚注"/>
    <w:basedOn w:val="25"/>
    <w:qFormat/>
    <w:uiPriority w:val="0"/>
    <w:pPr>
      <w:numPr>
        <w:numId w:val="0"/>
      </w:numPr>
      <w:jc w:val="both"/>
    </w:pPr>
  </w:style>
  <w:style w:type="paragraph" w:customStyle="1" w:styleId="123">
    <w:name w:val="图标脚注说明"/>
    <w:basedOn w:val="24"/>
    <w:qFormat/>
    <w:uiPriority w:val="0"/>
    <w:pPr>
      <w:ind w:left="840" w:hanging="420" w:firstLineChars="0"/>
    </w:pPr>
    <w:rPr>
      <w:sz w:val="18"/>
      <w:szCs w:val="18"/>
    </w:rPr>
  </w:style>
  <w:style w:type="paragraph" w:customStyle="1" w:styleId="124">
    <w:name w:val="图表脚注说明"/>
    <w:basedOn w:val="1"/>
    <w:qFormat/>
    <w:uiPriority w:val="0"/>
    <w:pPr>
      <w:numPr>
        <w:ilvl w:val="0"/>
        <w:numId w:val="14"/>
      </w:numPr>
    </w:pPr>
    <w:rPr>
      <w:rFonts w:ascii="宋体"/>
      <w:sz w:val="18"/>
      <w:szCs w:val="18"/>
    </w:rPr>
  </w:style>
  <w:style w:type="paragraph" w:customStyle="1" w:styleId="12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Lines="0" w:afterLines="0"/>
    </w:pPr>
    <w:rPr>
      <w:rFonts w:ascii="宋体" w:eastAsia="宋体"/>
    </w:rPr>
  </w:style>
  <w:style w:type="paragraph" w:customStyle="1" w:styleId="128">
    <w:name w:val="一级无"/>
    <w:basedOn w:val="45"/>
    <w:qFormat/>
    <w:uiPriority w:val="0"/>
    <w:pPr>
      <w:spacing w:beforeLines="0" w:afterLines="0"/>
    </w:pPr>
    <w:rPr>
      <w:rFonts w:ascii="宋体" w:eastAsia="宋体"/>
    </w:rPr>
  </w:style>
  <w:style w:type="paragraph" w:customStyle="1" w:styleId="129">
    <w:name w:val="正文表标题"/>
    <w:next w:val="24"/>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4"/>
    <w:next w:val="24"/>
    <w:qFormat/>
    <w:uiPriority w:val="0"/>
    <w:pPr>
      <w:ind w:firstLine="0" w:firstLineChars="0"/>
    </w:pPr>
  </w:style>
  <w:style w:type="paragraph" w:customStyle="1" w:styleId="131">
    <w:name w:val="正文图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vAnchor="page" w:hAnchor="text" w:x="1419"/>
    </w:pPr>
  </w:style>
  <w:style w:type="paragraph" w:customStyle="1" w:styleId="134">
    <w:name w:val="其他实施日期"/>
    <w:basedOn w:val="117"/>
    <w:qFormat/>
    <w:uiPriority w:val="0"/>
    <w:pPr>
      <w:framePr/>
    </w:pPr>
  </w:style>
  <w:style w:type="paragraph" w:customStyle="1" w:styleId="135">
    <w:name w:val="封面标准名称2"/>
    <w:basedOn w:val="81"/>
    <w:qFormat/>
    <w:uiPriority w:val="0"/>
    <w:pPr>
      <w:framePr w:y="4469"/>
      <w:spacing w:beforeLines="630"/>
    </w:pPr>
  </w:style>
  <w:style w:type="paragraph" w:customStyle="1" w:styleId="136">
    <w:name w:val="封面标准英文名称2"/>
    <w:basedOn w:val="82"/>
    <w:qFormat/>
    <w:uiPriority w:val="0"/>
    <w:pPr>
      <w:framePr w:y="4469"/>
    </w:pPr>
  </w:style>
  <w:style w:type="paragraph" w:customStyle="1" w:styleId="137">
    <w:name w:val="封面一致性程度标识2"/>
    <w:basedOn w:val="83"/>
    <w:qFormat/>
    <w:uiPriority w:val="0"/>
    <w:pPr>
      <w:framePr w:y="4469"/>
    </w:pPr>
  </w:style>
  <w:style w:type="paragraph" w:customStyle="1" w:styleId="138">
    <w:name w:val="封面标准文稿类别2"/>
    <w:basedOn w:val="84"/>
    <w:qFormat/>
    <w:uiPriority w:val="0"/>
    <w:pPr>
      <w:framePr w:y="4469"/>
    </w:pPr>
  </w:style>
  <w:style w:type="paragraph" w:customStyle="1" w:styleId="139">
    <w:name w:val="封面标准文稿编辑信息2"/>
    <w:basedOn w:val="85"/>
    <w:qFormat/>
    <w:uiPriority w:val="0"/>
    <w:pPr>
      <w:framePr w:y="4469"/>
    </w:pPr>
  </w:style>
  <w:style w:type="character" w:customStyle="1" w:styleId="140">
    <w:name w:val="图号 Char Char"/>
    <w:link w:val="141"/>
    <w:qFormat/>
    <w:uiPriority w:val="0"/>
    <w:rPr>
      <w:rFonts w:ascii="仿宋" w:hAnsi="仿宋" w:cs="宋体-PUA"/>
      <w:color w:val="000000"/>
      <w:szCs w:val="28"/>
      <w:u w:color="000000"/>
    </w:rPr>
  </w:style>
  <w:style w:type="paragraph" w:customStyle="1" w:styleId="141">
    <w:name w:val="图号"/>
    <w:basedOn w:val="1"/>
    <w:link w:val="140"/>
    <w:qFormat/>
    <w:uiPriority w:val="0"/>
    <w:pPr>
      <w:widowControl/>
      <w:tabs>
        <w:tab w:val="left" w:pos="4480"/>
      </w:tabs>
      <w:autoSpaceDE w:val="0"/>
      <w:autoSpaceDN w:val="0"/>
      <w:adjustRightInd w:val="0"/>
      <w:spacing w:line="276" w:lineRule="auto"/>
      <w:jc w:val="center"/>
      <w:textAlignment w:val="baseline"/>
    </w:pPr>
    <w:rPr>
      <w:rFonts w:ascii="仿宋" w:hAnsi="仿宋" w:cs="宋体-PUA"/>
      <w:color w:val="000000"/>
      <w:kern w:val="0"/>
      <w:sz w:val="20"/>
      <w:szCs w:val="28"/>
      <w:u w:color="000000"/>
    </w:rPr>
  </w:style>
  <w:style w:type="character" w:customStyle="1" w:styleId="142">
    <w:name w:val="批注文字 字符"/>
    <w:link w:val="8"/>
    <w:qFormat/>
    <w:uiPriority w:val="99"/>
    <w:rPr>
      <w:kern w:val="2"/>
      <w:sz w:val="21"/>
      <w:szCs w:val="24"/>
    </w:rPr>
  </w:style>
  <w:style w:type="character" w:customStyle="1" w:styleId="143">
    <w:name w:val="批注主题 字符"/>
    <w:link w:val="34"/>
    <w:qFormat/>
    <w:uiPriority w:val="0"/>
    <w:rPr>
      <w:b/>
      <w:bCs/>
      <w:kern w:val="2"/>
      <w:sz w:val="21"/>
      <w:szCs w:val="24"/>
    </w:rPr>
  </w:style>
  <w:style w:type="character" w:customStyle="1" w:styleId="144">
    <w:name w:val="批注框文本 字符"/>
    <w:link w:val="17"/>
    <w:qFormat/>
    <w:uiPriority w:val="0"/>
    <w:rPr>
      <w:kern w:val="2"/>
      <w:sz w:val="18"/>
      <w:szCs w:val="18"/>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6">
    <w:name w:val="页脚 字符"/>
    <w:link w:val="18"/>
    <w:qFormat/>
    <w:uiPriority w:val="99"/>
    <w:rPr>
      <w:kern w:val="2"/>
      <w:sz w:val="18"/>
      <w:szCs w:val="18"/>
    </w:rPr>
  </w:style>
  <w:style w:type="character" w:customStyle="1" w:styleId="147">
    <w:name w:val="标题 字符"/>
    <w:link w:val="33"/>
    <w:qFormat/>
    <w:uiPriority w:val="0"/>
    <w:rPr>
      <w:rFonts w:ascii="Cambria" w:hAnsi="Cambria" w:cs="Times New Roman"/>
      <w:b/>
      <w:bCs/>
      <w:kern w:val="2"/>
      <w:sz w:val="32"/>
      <w:szCs w:val="32"/>
    </w:rPr>
  </w:style>
  <w:style w:type="character" w:customStyle="1" w:styleId="148">
    <w:name w:val="标题 1 字符"/>
    <w:basedOn w:val="37"/>
    <w:link w:val="2"/>
    <w:qFormat/>
    <w:uiPriority w:val="0"/>
    <w:rPr>
      <w:b/>
      <w:bCs/>
      <w:kern w:val="44"/>
      <w:sz w:val="44"/>
      <w:szCs w:val="44"/>
    </w:rPr>
  </w:style>
  <w:style w:type="paragraph" w:customStyle="1" w:styleId="149">
    <w:name w:val="TOC Heading"/>
    <w:basedOn w:val="2"/>
    <w:next w:val="1"/>
    <w:semiHidden/>
    <w:unhideWhenUsed/>
    <w:qFormat/>
    <w:uiPriority w:val="39"/>
    <w:pPr>
      <w:outlineLvl w:val="9"/>
    </w:pPr>
  </w:style>
  <w:style w:type="character" w:customStyle="1" w:styleId="150">
    <w:name w:val="日期 字符"/>
    <w:basedOn w:val="37"/>
    <w:link w:val="15"/>
    <w:semiHidden/>
    <w:qFormat/>
    <w:uiPriority w:val="0"/>
    <w:rPr>
      <w:kern w:val="2"/>
      <w:sz w:val="21"/>
      <w:szCs w:val="24"/>
    </w:rPr>
  </w:style>
  <w:style w:type="paragraph" w:customStyle="1" w:styleId="151">
    <w:name w:val="Revision"/>
    <w:hidden/>
    <w:semiHidden/>
    <w:qFormat/>
    <w:uiPriority w:val="99"/>
    <w:rPr>
      <w:rFonts w:ascii="Times New Roman" w:hAnsi="Times New Roman" w:eastAsia="宋体" w:cs="Times New Roman"/>
      <w:kern w:val="2"/>
      <w:sz w:val="21"/>
      <w:szCs w:val="24"/>
      <w:lang w:val="en-US" w:eastAsia="zh-CN" w:bidi="ar-SA"/>
    </w:rPr>
  </w:style>
  <w:style w:type="paragraph" w:styleId="1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jtt/D:\&#20844;&#36335;&#27700;&#36816;&#24037;&#31243;&#23433;&#20840;&#26631;&#20934;&#21270;&#25351;&#21335;\&#24449;&#27714;&#24847;&#35265;&#31295;\&#20844;&#36335;&#27700;&#36816;&#24037;&#31243;&#26045;&#24037;&#23433;&#20840;&#26631;&#20934;&#21270;&#25216;&#26415;&#25351;&#21335;&#65288;&#24449;&#27714;&#24847;&#35265;&#31295;&#65289;111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公路水运工程施工安全标准化技术指南（征求意见稿）1111.dot</Template>
  <Pages>19</Pages>
  <Words>1971</Words>
  <Characters>11235</Characters>
  <Lines>93</Lines>
  <Paragraphs>26</Paragraphs>
  <TotalTime>0</TotalTime>
  <ScaleCrop>false</ScaleCrop>
  <LinksUpToDate>false</LinksUpToDate>
  <CharactersWithSpaces>13180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2024-03-09T18:44:00Z</dcterms:created>
  <dcterms:modified xsi:type="dcterms:W3CDTF">2024-04-19T11:03:00Z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369FC33E289744C2914505364C757AF1_12</vt:lpwstr>
  </property>
</Properties>
</file>