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color w:val="auto"/>
          <w:sz w:val="32"/>
          <w:szCs w:val="32"/>
          <w:lang w:val="en-US" w:eastAsia="zh-CN"/>
        </w:rPr>
        <w:t>各地（州、市）交通运输局辖区企业(含第三方)</w:t>
      </w:r>
    </w:p>
    <w:tbl>
      <w:tblPr>
        <w:tblStyle w:val="4"/>
        <w:tblpPr w:leftFromText="180" w:rightFromText="180" w:vertAnchor="text" w:horzAnchor="page" w:tblpX="1463" w:tblpY="18"/>
        <w:tblOverlap w:val="never"/>
        <w:tblW w:w="87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2652"/>
        <w:gridCol w:w="3591"/>
        <w:gridCol w:w="1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exact"/>
        </w:trPr>
        <w:tc>
          <w:tcPr>
            <w:tcW w:w="6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监控大厅平均查岗在岗率</w:t>
            </w:r>
            <w:r>
              <w:rPr>
                <w:rFonts w:hint="eastAsia" w:ascii="Times New Roman" w:hAnsi="Times New Roman" w:eastAsia="方正楷体_GBK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统计表</w:t>
            </w:r>
            <w:bookmarkStart w:id="0" w:name="_GoBack"/>
            <w:bookmarkEnd w:id="0"/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号</w:t>
            </w:r>
          </w:p>
        </w:tc>
        <w:tc>
          <w:tcPr>
            <w:tcW w:w="26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管辖机构名称</w:t>
            </w:r>
          </w:p>
        </w:tc>
        <w:tc>
          <w:tcPr>
            <w:tcW w:w="359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辖区企业(含第三方) 监控大厅平均查岗在岗率（要求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" w:eastAsia="zh-CN" w:bidi="ar"/>
              </w:rPr>
              <w:t>&gt;80</w:t>
            </w: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%）</w:t>
            </w:r>
          </w:p>
        </w:tc>
        <w:tc>
          <w:tcPr>
            <w:tcW w:w="18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楷体_GBK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" w:eastAsia="zh-CN" w:bidi="ar-SA"/>
              </w:rPr>
              <w:t>哈密市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克州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塔城地区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阿克苏地区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伊犁州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97.48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昌吉州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吐鲁番市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6.13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乌鲁木齐市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5.99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巴州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95.55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阿勒泰地区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1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5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克拉玛依市</w:t>
            </w:r>
          </w:p>
        </w:tc>
        <w:tc>
          <w:tcPr>
            <w:tcW w:w="3591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4.07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83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喀什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地区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2.74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和田地区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博州</w:t>
            </w:r>
          </w:p>
        </w:tc>
        <w:tc>
          <w:tcPr>
            <w:tcW w:w="3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89.96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达标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1B59"/>
    <w:multiLevelType w:val="multilevel"/>
    <w:tmpl w:val="05961B59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2"/>
      <w:lvlText w:val="%1.%2.%3."/>
      <w:lvlJc w:val="left"/>
      <w:pPr>
        <w:ind w:left="177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941D8"/>
    <w:rsid w:val="63D9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eastAsia="仿宋_GB2312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2025-03-11T10:26:00Z</dcterms:created>
  <dc:creator>Administrator</dc:creator>
  <cp:lastModifiedBy>Administrator</cp:lastModifiedBy>
  <dcterms:modified xsi:type="dcterms:W3CDTF">2025-03-11T10:27:21Z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