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第一届新疆维吾尔自治区交通运输行业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“丝路交通杯”职业技能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和劳动竞赛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个人项目成绩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前三名名单</w:t>
      </w:r>
    </w:p>
    <w:tbl>
      <w:tblPr>
        <w:tblStyle w:val="4"/>
        <w:tblpPr w:leftFromText="180" w:rightFromText="180" w:vertAnchor="text" w:horzAnchor="page" w:tblpX="1474" w:tblpY="1068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"/>
        <w:gridCol w:w="1935"/>
        <w:gridCol w:w="15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5" w:type="dxa"/>
            <w:gridSpan w:val="5"/>
          </w:tcPr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  <w:t>一、公路养护工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一等奖</w:t>
            </w: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朱家义</w:t>
            </w:r>
          </w:p>
        </w:tc>
        <w:tc>
          <w:tcPr>
            <w:tcW w:w="6315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昌吉公路管理局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田银春</w:t>
            </w:r>
          </w:p>
        </w:tc>
        <w:tc>
          <w:tcPr>
            <w:tcW w:w="6315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昌吉公路管理局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乌提库尔·阿不都热西提</w:t>
            </w:r>
          </w:p>
        </w:tc>
        <w:tc>
          <w:tcPr>
            <w:tcW w:w="6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昌吉公路管理局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李小虎</w:t>
            </w:r>
          </w:p>
        </w:tc>
        <w:tc>
          <w:tcPr>
            <w:tcW w:w="6315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昌吉公路管理局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张宝</w:t>
            </w:r>
          </w:p>
        </w:tc>
        <w:tc>
          <w:tcPr>
            <w:tcW w:w="6315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塔城公路管理局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张新杰</w:t>
            </w:r>
          </w:p>
        </w:tc>
        <w:tc>
          <w:tcPr>
            <w:tcW w:w="6315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塔城公路管理局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75" w:type="dxa"/>
            <w:gridSpan w:val="5"/>
          </w:tcPr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  <w:t>二、桥梁隧道工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钟磊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昌吉公路管理局3队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吴小龙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昌吉公路管理局3队（并列第一）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山海峰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昌吉公路管理局1队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姚魏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新疆交投天北高速公路有限责任公司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pacing w:val="9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于瑞海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伊犁公路管理局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张彪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伊犁公路管理局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李鑫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昌吉公路管理局1队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5" w:type="dxa"/>
            <w:gridSpan w:val="5"/>
          </w:tcPr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  <w:t>三、公路收费及监控员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王雅俊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新疆交通投资（集团）有限责任公司乌鲁木齐分公司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李丛聪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新疆交通投资（集团）有限责任公司奎屯分公司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  阳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新疆交通投资（集团）有限责任公司乌鲁木齐分公司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三等奖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易红燕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新疆交通投资（集团）有限责任公司博乐分公司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帕拉沙提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新疆交通投资（集团）有限责任公司克拉玛依分公司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杨莹莹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新疆交通投资（集团）有限责任公司奎屯分公司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5" w:type="dxa"/>
            <w:gridSpan w:val="5"/>
          </w:tcPr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  <w:t>四、汽车维修工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5" w:type="dxa"/>
            <w:gridSpan w:val="5"/>
          </w:tcPr>
          <w:p>
            <w:pPr>
              <w:spacing w:line="480" w:lineRule="exact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（1）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5"/>
                <w:sz w:val="32"/>
                <w:szCs w:val="32"/>
              </w:rPr>
              <w:t>乘用小型汽车维修项目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一等奖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尹红涛</w:t>
            </w:r>
          </w:p>
        </w:tc>
        <w:tc>
          <w:tcPr>
            <w:tcW w:w="6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新疆亿车新越新能源汽车服务有限公司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顾  雷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伊犁惠融商贸有限公司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刘高洋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中国石油运输有限公司一分公司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三等奖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保富鹏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新疆花都全球自动变速箱维修有限公司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吴克鑫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喀什技师学院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祁居俊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乌鲁木齐市公共交通集团有限公司车辆维修服务中心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5" w:type="dxa"/>
            <w:gridSpan w:val="5"/>
          </w:tcPr>
          <w:p>
            <w:pPr>
              <w:spacing w:line="480" w:lineRule="exact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9"/>
                <w:sz w:val="32"/>
                <w:szCs w:val="32"/>
                <w:lang w:val="en-US" w:eastAsia="zh-CN"/>
              </w:rPr>
              <w:t>2）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5"/>
                <w:sz w:val="32"/>
                <w:szCs w:val="32"/>
              </w:rPr>
              <w:t>商用货车维修项目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一等奖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张贺军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 xml:space="preserve">乌鲁木齐万力恒昌柴油系统维修有限公司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杨  旭</w:t>
            </w:r>
          </w:p>
        </w:tc>
        <w:tc>
          <w:tcPr>
            <w:tcW w:w="6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 xml:space="preserve">乌鲁木齐万力恒昌柴油系统维修有限公司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孙玉喜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昌吉市博伟汽车维修服务中心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三等奖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肉孜买买提 ·库尔班</w:t>
            </w:r>
          </w:p>
        </w:tc>
        <w:tc>
          <w:tcPr>
            <w:tcW w:w="6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喀什技师学院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邓利辉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中国石油运输有限公司一分公司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马占昭</w:t>
            </w:r>
          </w:p>
        </w:tc>
        <w:tc>
          <w:tcPr>
            <w:tcW w:w="6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中国石油运输有限公司一分公司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5" w:type="dxa"/>
            <w:gridSpan w:val="5"/>
          </w:tcPr>
          <w:p>
            <w:pPr>
              <w:tabs>
                <w:tab w:val="left" w:pos="786"/>
              </w:tabs>
              <w:spacing w:line="480" w:lineRule="exact"/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  <w:t>五、</w:t>
            </w:r>
            <w:r>
              <w:rPr>
                <w:rFonts w:hint="eastAsia" w:ascii="方正黑体_GBK" w:hAnsi="方正黑体_GBK" w:eastAsia="方正黑体_GBK" w:cs="方正黑体_GBK"/>
                <w:b/>
                <w:sz w:val="32"/>
                <w:szCs w:val="32"/>
              </w:rPr>
              <w:t>铁路车辆制修工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一等奖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王浩楠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二等奖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贾广哲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杨建坤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三等奖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段瑞昌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张鹤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余嘉玮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5" w:type="dxa"/>
            <w:gridSpan w:val="5"/>
          </w:tcPr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  <w:t>六、</w:t>
            </w:r>
            <w:r>
              <w:rPr>
                <w:rFonts w:hint="eastAsia" w:ascii="方正黑体_GBK" w:hAnsi="方正黑体_GBK" w:eastAsia="方正黑体_GBK" w:cs="方正黑体_GBK"/>
                <w:b/>
                <w:sz w:val="32"/>
                <w:szCs w:val="32"/>
              </w:rPr>
              <w:t>城市轨道交通服务员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一等奖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吴莹莹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二等奖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陈雅明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夏梦雪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三等奖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柏璐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王亚楠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孙梦丽</w:t>
            </w:r>
          </w:p>
        </w:tc>
        <w:tc>
          <w:tcPr>
            <w:tcW w:w="6300" w:type="dxa"/>
            <w:vAlign w:val="top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乌鲁木齐城市轨道集团有限公司运营分公司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方正仿宋_GBK" w:hAnsi="黑体" w:eastAsia="方正仿宋_GBK" w:cs="黑体"/>
          <w:b/>
          <w:bCs/>
          <w:sz w:val="32"/>
          <w:szCs w:val="32"/>
        </w:rPr>
      </w:pPr>
    </w:p>
    <w:p>
      <w:pPr>
        <w:rPr>
          <w:rFonts w:ascii="微软雅黑" w:hAnsi="微软雅黑" w:eastAsia="微软雅黑" w:cs="微软雅黑"/>
          <w:spacing w:val="9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D44A9"/>
    <w:rsid w:val="09EF2F50"/>
    <w:rsid w:val="0C6010FE"/>
    <w:rsid w:val="1AD32B61"/>
    <w:rsid w:val="29A16626"/>
    <w:rsid w:val="2CBC709A"/>
    <w:rsid w:val="2EB06D07"/>
    <w:rsid w:val="35EA47F6"/>
    <w:rsid w:val="3FFF68CF"/>
    <w:rsid w:val="4115213E"/>
    <w:rsid w:val="426F77F9"/>
    <w:rsid w:val="43C06C03"/>
    <w:rsid w:val="56BF2BC5"/>
    <w:rsid w:val="56D32877"/>
    <w:rsid w:val="5CBD44A9"/>
    <w:rsid w:val="5EFC82C9"/>
    <w:rsid w:val="633A444F"/>
    <w:rsid w:val="70E60AD8"/>
    <w:rsid w:val="77F7140C"/>
    <w:rsid w:val="7B7B126A"/>
    <w:rsid w:val="7BB65ADB"/>
    <w:rsid w:val="7BEA2B3F"/>
    <w:rsid w:val="7DFBCE5D"/>
    <w:rsid w:val="7F229447"/>
    <w:rsid w:val="AE1F98AA"/>
    <w:rsid w:val="BF9EBC52"/>
    <w:rsid w:val="CF7DE48D"/>
    <w:rsid w:val="DFFE1CD7"/>
    <w:rsid w:val="EF7E933E"/>
    <w:rsid w:val="EFFBABD2"/>
    <w:rsid w:val="FF7D45A0"/>
    <w:rsid w:val="FFFFB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01"/>
    <w:basedOn w:val="5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2023-10-19T02:15:00Z</dcterms:created>
  <dc:creator>Administrator</dc:creator>
  <cp:lastModifiedBy>jtt</cp:lastModifiedBy>
  <cp:lastPrinted>2023-10-20T16:43:01Z</cp:lastPrinted>
  <dcterms:modified xsi:type="dcterms:W3CDTF">2023-10-20T16:43:11Z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